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E18D" w14:textId="1516C2A9" w:rsidR="00090E81" w:rsidRDefault="00090E81" w:rsidP="009629A7">
      <w:pPr>
        <w:widowControl/>
        <w:spacing w:line="240" w:lineRule="auto"/>
        <w:jc w:val="both"/>
        <w:rPr>
          <w:rFonts w:ascii="Calibri" w:eastAsia="Calibri" w:hAnsi="Calibri" w:cs="Calibri"/>
          <w:color w:val="006838"/>
          <w:kern w:val="24"/>
          <w:sz w:val="40"/>
          <w:szCs w:val="40"/>
          <w:lang w:val="en-US" w:eastAsia="en-US"/>
          <w14:ligatures w14:val="none"/>
        </w:rPr>
      </w:pPr>
      <w:r w:rsidRPr="00DD0DB4">
        <w:rPr>
          <w:rFonts w:ascii="Calibri" w:eastAsia="Calibri" w:hAnsi="Calibri" w:cs="Calibri"/>
          <w:color w:val="006838"/>
          <w:kern w:val="24"/>
          <w:sz w:val="40"/>
          <w:szCs w:val="40"/>
          <w:lang w:val="en-US" w:eastAsia="en-US"/>
          <w14:ligatures w14:val="none"/>
        </w:rPr>
        <w:t xml:space="preserve">Terms of </w:t>
      </w:r>
      <w:r w:rsidRPr="00361E8C">
        <w:rPr>
          <w:rFonts w:ascii="Calibri" w:eastAsia="Calibri" w:hAnsi="Calibri" w:cs="Calibri"/>
          <w:color w:val="006838"/>
          <w:kern w:val="24"/>
          <w:sz w:val="40"/>
          <w:szCs w:val="40"/>
          <w:lang w:val="en-US" w:eastAsia="en-US"/>
          <w14:ligatures w14:val="none"/>
        </w:rPr>
        <w:t>Reference</w:t>
      </w:r>
      <w:r w:rsidRPr="00DD0DB4">
        <w:rPr>
          <w:rFonts w:ascii="Calibri" w:eastAsia="Calibri" w:hAnsi="Calibri" w:cs="Calibri"/>
          <w:color w:val="006838"/>
          <w:kern w:val="24"/>
          <w:sz w:val="40"/>
          <w:szCs w:val="40"/>
          <w:lang w:val="en-US" w:eastAsia="en-US"/>
          <w14:ligatures w14:val="none"/>
        </w:rPr>
        <w:t xml:space="preserve"> for Project Validation &amp; Verification against the Natural Forest Standard (NFS) by a Validation &amp; Verification Body (VVB)</w:t>
      </w:r>
    </w:p>
    <w:p w14:paraId="7E64FA1A" w14:textId="77777777" w:rsidR="00253307" w:rsidRPr="00090E81" w:rsidRDefault="00253307" w:rsidP="009629A7">
      <w:pPr>
        <w:widowControl/>
        <w:spacing w:line="240" w:lineRule="auto"/>
        <w:jc w:val="both"/>
        <w:rPr>
          <w:rFonts w:ascii="Calibri" w:eastAsia="Calibri" w:hAnsi="Calibri" w:cs="Calibri"/>
          <w:color w:val="006838"/>
          <w:kern w:val="0"/>
          <w:sz w:val="20"/>
          <w:szCs w:val="20"/>
          <w:lang w:eastAsia="en-US"/>
          <w14:ligatures w14:val="none"/>
        </w:rPr>
      </w:pPr>
    </w:p>
    <w:p w14:paraId="3EB7545E" w14:textId="77777777" w:rsidR="00253307" w:rsidRDefault="00253307" w:rsidP="009629A7">
      <w:pPr>
        <w:jc w:val="both"/>
        <w:textAlignment w:val="baseline"/>
        <w:rPr>
          <w:rFonts w:ascii="Calibri" w:eastAsia="Times New Roman" w:hAnsi="Calibri" w:cs="Calibri"/>
          <w:kern w:val="0"/>
          <w:sz w:val="22"/>
          <w:szCs w:val="22"/>
          <w:lang w:eastAsia="es-ES"/>
        </w:rPr>
        <w:sectPr w:rsidR="00253307" w:rsidSect="0028060D">
          <w:headerReference w:type="default" r:id="rId7"/>
          <w:footerReference w:type="default" r:id="rId8"/>
          <w:headerReference w:type="first" r:id="rId9"/>
          <w:footerReference w:type="first" r:id="rId10"/>
          <w:pgSz w:w="11906" w:h="16838"/>
          <w:pgMar w:top="1417" w:right="1701" w:bottom="1417" w:left="1701" w:header="708" w:footer="708" w:gutter="0"/>
          <w:cols w:space="708"/>
          <w:titlePg/>
          <w:docGrid w:linePitch="360"/>
        </w:sectPr>
      </w:pPr>
    </w:p>
    <w:p w14:paraId="4B91BA10" w14:textId="7156C9E7" w:rsidR="00C762FC" w:rsidRPr="00DD0DB4" w:rsidRDefault="00C762FC" w:rsidP="009629A7">
      <w:pPr>
        <w:jc w:val="both"/>
        <w:textAlignment w:val="baseline"/>
        <w:rPr>
          <w:rFonts w:ascii="Calibri" w:eastAsia="Times New Roman" w:hAnsi="Calibri" w:cs="Calibri"/>
          <w:kern w:val="0"/>
          <w:sz w:val="22"/>
          <w:szCs w:val="22"/>
          <w:lang w:eastAsia="es-ES"/>
        </w:rPr>
      </w:pPr>
      <w:r w:rsidRPr="00DD0DB4">
        <w:rPr>
          <w:rFonts w:ascii="Calibri" w:eastAsia="Times New Roman" w:hAnsi="Calibri" w:cs="Calibri"/>
          <w:kern w:val="0"/>
          <w:sz w:val="22"/>
          <w:szCs w:val="22"/>
          <w:lang w:eastAsia="es-ES"/>
        </w:rPr>
        <w:t>This T</w:t>
      </w:r>
      <w:r w:rsidR="00B97715" w:rsidRPr="00DD0DB4">
        <w:rPr>
          <w:rFonts w:ascii="Calibri" w:eastAsia="Times New Roman" w:hAnsi="Calibri" w:cs="Calibri"/>
          <w:kern w:val="0"/>
          <w:sz w:val="22"/>
          <w:szCs w:val="22"/>
          <w:lang w:eastAsia="es-ES"/>
        </w:rPr>
        <w:t>erms of Reference (</w:t>
      </w:r>
      <w:proofErr w:type="spellStart"/>
      <w:r w:rsidR="00B97715" w:rsidRPr="00DD0DB4">
        <w:rPr>
          <w:rFonts w:ascii="Calibri" w:eastAsia="Times New Roman" w:hAnsi="Calibri" w:cs="Calibri"/>
          <w:kern w:val="0"/>
          <w:sz w:val="22"/>
          <w:szCs w:val="22"/>
          <w:lang w:eastAsia="es-ES"/>
        </w:rPr>
        <w:t>ToR</w:t>
      </w:r>
      <w:proofErr w:type="spellEnd"/>
      <w:r w:rsidR="00B97715" w:rsidRPr="00DD0DB4">
        <w:rPr>
          <w:rFonts w:ascii="Calibri" w:eastAsia="Times New Roman" w:hAnsi="Calibri" w:cs="Calibri"/>
          <w:kern w:val="0"/>
          <w:sz w:val="22"/>
          <w:szCs w:val="22"/>
          <w:lang w:eastAsia="es-ES"/>
        </w:rPr>
        <w:t>)</w:t>
      </w:r>
      <w:r w:rsidRPr="00DD0DB4">
        <w:rPr>
          <w:rFonts w:ascii="Calibri" w:eastAsia="Times New Roman" w:hAnsi="Calibri" w:cs="Calibri"/>
          <w:kern w:val="0"/>
          <w:sz w:val="22"/>
          <w:szCs w:val="22"/>
          <w:lang w:eastAsia="es-ES"/>
        </w:rPr>
        <w:t xml:space="preserve"> is applicable to:</w:t>
      </w:r>
    </w:p>
    <w:p w14:paraId="309BE5F5" w14:textId="78A5BEB5" w:rsidR="00C762FC" w:rsidRPr="00DD0DB4" w:rsidRDefault="00000000" w:rsidP="009629A7">
      <w:pPr>
        <w:pStyle w:val="ListParagraph"/>
        <w:numPr>
          <w:ilvl w:val="0"/>
          <w:numId w:val="32"/>
        </w:numPr>
        <w:textAlignment w:val="baseline"/>
        <w:rPr>
          <w:rFonts w:ascii="Calibri" w:eastAsia="Times New Roman" w:hAnsi="Calibri" w:cs="Calibri"/>
          <w:kern w:val="0"/>
          <w:lang w:eastAsia="es-ES"/>
        </w:rPr>
      </w:pPr>
      <w:hyperlink r:id="rId11" w:history="1">
        <w:r w:rsidR="001A4303" w:rsidRPr="002418BE">
          <w:rPr>
            <w:rStyle w:val="Hyperlink"/>
            <w:rFonts w:ascii="Calibri" w:eastAsia="Times New Roman" w:hAnsi="Calibri" w:cs="Calibri"/>
            <w:kern w:val="0"/>
            <w:lang w:eastAsia="es-ES"/>
          </w:rPr>
          <w:t>NFS Requirements V1.2</w:t>
        </w:r>
      </w:hyperlink>
    </w:p>
    <w:p w14:paraId="3D0B2A7E" w14:textId="2C24ADEC" w:rsidR="00E566DF" w:rsidRPr="00DD0DB4" w:rsidRDefault="00000000" w:rsidP="009629A7">
      <w:pPr>
        <w:pStyle w:val="ListParagraph"/>
        <w:numPr>
          <w:ilvl w:val="0"/>
          <w:numId w:val="32"/>
        </w:numPr>
        <w:rPr>
          <w:rFonts w:ascii="Calibri" w:eastAsia="Times New Roman" w:hAnsi="Calibri" w:cs="Calibri"/>
          <w:kern w:val="0"/>
          <w:lang w:eastAsia="es-ES"/>
        </w:rPr>
      </w:pPr>
      <w:hyperlink r:id="rId12" w:history="1">
        <w:r w:rsidR="00E566DF" w:rsidRPr="002418BE">
          <w:rPr>
            <w:rStyle w:val="Hyperlink"/>
            <w:rFonts w:ascii="Calibri" w:eastAsia="Times New Roman" w:hAnsi="Calibri" w:cs="Calibri"/>
            <w:kern w:val="0"/>
            <w:lang w:eastAsia="es-ES"/>
          </w:rPr>
          <w:t>NFS Guidance V1.3.1</w:t>
        </w:r>
      </w:hyperlink>
    </w:p>
    <w:p w14:paraId="67D1C24A" w14:textId="6EAB9F56" w:rsidR="00C762FC" w:rsidRDefault="00000000" w:rsidP="009629A7">
      <w:pPr>
        <w:pStyle w:val="ListParagraph"/>
        <w:numPr>
          <w:ilvl w:val="0"/>
          <w:numId w:val="32"/>
        </w:numPr>
        <w:textAlignment w:val="baseline"/>
        <w:rPr>
          <w:rFonts w:ascii="Calibri" w:eastAsia="Times New Roman" w:hAnsi="Calibri" w:cs="Calibri"/>
          <w:kern w:val="0"/>
          <w:lang w:eastAsia="es-ES"/>
        </w:rPr>
      </w:pPr>
      <w:hyperlink r:id="rId13" w:history="1">
        <w:r w:rsidR="00E566DF" w:rsidRPr="008507D3">
          <w:rPr>
            <w:rStyle w:val="Hyperlink"/>
            <w:rFonts w:ascii="Calibri" w:eastAsia="Times New Roman" w:hAnsi="Calibri" w:cs="Calibri"/>
            <w:kern w:val="0"/>
            <w:lang w:eastAsia="es-ES"/>
          </w:rPr>
          <w:t xml:space="preserve">NFS Guidance for Periodic Verification </w:t>
        </w:r>
        <w:r w:rsidR="00C762FC" w:rsidRPr="008507D3">
          <w:rPr>
            <w:rStyle w:val="Hyperlink"/>
            <w:rFonts w:ascii="Calibri" w:eastAsia="Times New Roman" w:hAnsi="Calibri" w:cs="Calibri"/>
            <w:kern w:val="0"/>
            <w:lang w:eastAsia="es-ES"/>
          </w:rPr>
          <w:t>V1.</w:t>
        </w:r>
        <w:r w:rsidR="00E566DF" w:rsidRPr="008507D3">
          <w:rPr>
            <w:rStyle w:val="Hyperlink"/>
            <w:rFonts w:ascii="Calibri" w:eastAsia="Times New Roman" w:hAnsi="Calibri" w:cs="Calibri"/>
            <w:kern w:val="0"/>
            <w:lang w:eastAsia="es-ES"/>
          </w:rPr>
          <w:t>1</w:t>
        </w:r>
      </w:hyperlink>
    </w:p>
    <w:p w14:paraId="60CBA382" w14:textId="49B6D8C5" w:rsidR="008507D3" w:rsidRPr="00DD0DB4" w:rsidRDefault="008507D3" w:rsidP="009629A7">
      <w:pPr>
        <w:pStyle w:val="ListParagraph"/>
        <w:numPr>
          <w:ilvl w:val="0"/>
          <w:numId w:val="32"/>
        </w:numPr>
        <w:textAlignment w:val="baseline"/>
        <w:rPr>
          <w:rFonts w:ascii="Calibri" w:eastAsia="Times New Roman" w:hAnsi="Calibri" w:cs="Calibri"/>
          <w:kern w:val="0"/>
          <w:lang w:eastAsia="es-ES"/>
        </w:rPr>
      </w:pPr>
      <w:r>
        <w:rPr>
          <w:rFonts w:ascii="Calibri" w:eastAsia="Times New Roman" w:hAnsi="Calibri" w:cs="Calibri"/>
          <w:kern w:val="0"/>
          <w:lang w:eastAsia="es-ES"/>
        </w:rPr>
        <w:t>NFS Verification Framework V1.1</w:t>
      </w:r>
    </w:p>
    <w:p w14:paraId="79067215" w14:textId="4C4AD702" w:rsidR="00875215" w:rsidRPr="00253307" w:rsidRDefault="00000000" w:rsidP="00253307">
      <w:pPr>
        <w:pStyle w:val="ListParagraph"/>
        <w:numPr>
          <w:ilvl w:val="0"/>
          <w:numId w:val="32"/>
        </w:numPr>
        <w:spacing w:after="100"/>
        <w:textAlignment w:val="baseline"/>
        <w:rPr>
          <w:rStyle w:val="Hyperlink"/>
          <w:rFonts w:ascii="Calibri" w:eastAsia="Times New Roman" w:hAnsi="Calibri" w:cs="Calibri"/>
          <w:color w:val="auto"/>
          <w:kern w:val="0"/>
          <w:u w:val="none"/>
          <w:lang w:eastAsia="es-ES"/>
        </w:rPr>
      </w:pPr>
      <w:hyperlink r:id="rId14" w:history="1">
        <w:r w:rsidR="00E566DF" w:rsidRPr="00EC4191">
          <w:rPr>
            <w:rStyle w:val="Hyperlink"/>
            <w:rFonts w:ascii="Calibri" w:eastAsia="Times New Roman" w:hAnsi="Calibri" w:cs="Calibri"/>
            <w:kern w:val="0"/>
            <w:lang w:eastAsia="es-ES"/>
          </w:rPr>
          <w:t xml:space="preserve">NFS Approved </w:t>
        </w:r>
        <w:r w:rsidR="00C762FC" w:rsidRPr="00EC4191">
          <w:rPr>
            <w:rStyle w:val="Hyperlink"/>
            <w:rFonts w:ascii="Calibri" w:eastAsia="Times New Roman" w:hAnsi="Calibri" w:cs="Calibri"/>
            <w:kern w:val="0"/>
            <w:lang w:eastAsia="es-ES"/>
          </w:rPr>
          <w:t xml:space="preserve">Methodology </w:t>
        </w:r>
        <w:r w:rsidR="00E566DF" w:rsidRPr="00EC4191">
          <w:rPr>
            <w:rStyle w:val="Hyperlink"/>
            <w:rFonts w:ascii="Calibri" w:eastAsia="Times New Roman" w:hAnsi="Calibri" w:cs="Calibri"/>
            <w:kern w:val="0"/>
            <w:lang w:eastAsia="es-ES"/>
          </w:rPr>
          <w:t>AM001.1b</w:t>
        </w:r>
      </w:hyperlink>
    </w:p>
    <w:p w14:paraId="6FC819EC" w14:textId="77777777" w:rsidR="00253307" w:rsidRPr="00253307" w:rsidRDefault="00253307" w:rsidP="00253307">
      <w:pPr>
        <w:spacing w:after="100"/>
        <w:textAlignment w:val="baseline"/>
        <w:rPr>
          <w:rStyle w:val="Hyperlink"/>
          <w:rFonts w:ascii="Calibri" w:eastAsia="Times New Roman" w:hAnsi="Calibri" w:cs="Calibri"/>
          <w:color w:val="auto"/>
          <w:kern w:val="0"/>
          <w:u w:val="none"/>
          <w:lang w:eastAsia="es-ES"/>
        </w:rPr>
      </w:pPr>
    </w:p>
    <w:p w14:paraId="21E8BF60" w14:textId="77777777" w:rsidR="00253307" w:rsidRDefault="00253307" w:rsidP="00F70F25">
      <w:pPr>
        <w:textAlignment w:val="baseline"/>
        <w:rPr>
          <w:rFonts w:ascii="Calibri" w:eastAsia="Times New Roman" w:hAnsi="Calibri" w:cs="Calibri"/>
          <w:kern w:val="0"/>
          <w:sz w:val="22"/>
          <w:szCs w:val="22"/>
          <w:lang w:eastAsia="es-ES"/>
        </w:rPr>
        <w:sectPr w:rsidR="00253307" w:rsidSect="0028060D">
          <w:type w:val="continuous"/>
          <w:pgSz w:w="11906" w:h="16838"/>
          <w:pgMar w:top="1417" w:right="1701" w:bottom="1417" w:left="1701" w:header="708" w:footer="708" w:gutter="0"/>
          <w:cols w:space="708"/>
          <w:formProt w:val="0"/>
          <w:titlePg/>
          <w:docGrid w:linePitch="360"/>
        </w:sectPr>
      </w:pPr>
    </w:p>
    <w:p w14:paraId="3B152FDA" w14:textId="530CFB68" w:rsidR="00B4000C" w:rsidRPr="00DD0DB4" w:rsidRDefault="007A7481" w:rsidP="009629A7">
      <w:pPr>
        <w:pStyle w:val="Heading2"/>
        <w:numPr>
          <w:ilvl w:val="0"/>
          <w:numId w:val="41"/>
        </w:numPr>
        <w:jc w:val="both"/>
        <w:rPr>
          <w:rFonts w:ascii="Calibri" w:hAnsi="Calibri" w:cs="Calibri"/>
          <w:b/>
          <w:bCs/>
          <w:color w:val="006838"/>
        </w:rPr>
      </w:pPr>
      <w:bookmarkStart w:id="3" w:name="_Toc283210413"/>
      <w:r w:rsidRPr="00DD0DB4">
        <w:rPr>
          <w:rFonts w:ascii="Calibri" w:hAnsi="Calibri" w:cs="Calibri"/>
          <w:b/>
          <w:bCs/>
          <w:color w:val="006838"/>
        </w:rPr>
        <w:t>Introduction</w:t>
      </w:r>
      <w:bookmarkEnd w:id="3"/>
      <w:r w:rsidRPr="00DD0DB4">
        <w:rPr>
          <w:rFonts w:ascii="Calibri" w:hAnsi="Calibri" w:cs="Calibri"/>
          <w:b/>
          <w:bCs/>
          <w:color w:val="006838"/>
        </w:rPr>
        <w:t xml:space="preserve"> </w:t>
      </w:r>
    </w:p>
    <w:p w14:paraId="7CFF1BDB" w14:textId="77777777" w:rsidR="006E3B05" w:rsidRPr="006E3B05" w:rsidRDefault="006E3B05" w:rsidP="009629A7">
      <w:pPr>
        <w:widowControl/>
        <w:spacing w:after="160"/>
        <w:jc w:val="both"/>
        <w:rPr>
          <w:rFonts w:ascii="Calibri" w:eastAsia="Aptos" w:hAnsi="Calibri" w:cs="Calibri"/>
          <w:sz w:val="22"/>
          <w:szCs w:val="22"/>
          <w:lang w:eastAsia="en-US"/>
        </w:rPr>
      </w:pPr>
      <w:r w:rsidRPr="006E3B05">
        <w:rPr>
          <w:rFonts w:ascii="Calibri" w:eastAsia="Aptos" w:hAnsi="Calibri" w:cs="Calibri"/>
          <w:sz w:val="22"/>
          <w:szCs w:val="22"/>
          <w:lang w:eastAsia="en-US"/>
        </w:rPr>
        <w:t>The Natural Forest Standard (NFS) is an independent, voluntary carbon market crediting program for Jurisdictional REDD+ carbon projects, in operation since 2011.  The NFS provides a standardised approach for baseline-setting and carbon credit calculation, applying a risk-based methodology and utilizing national and sub-national datasets.  It provides an efficient, transparent, and robust crediting system, using data, technology, and enhanced approaches to streamline and enable project processes.</w:t>
      </w:r>
    </w:p>
    <w:p w14:paraId="61DC99CA" w14:textId="77777777" w:rsidR="006E3B05" w:rsidRPr="00DD0DB4" w:rsidRDefault="006E3B05" w:rsidP="009629A7">
      <w:pPr>
        <w:widowControl/>
        <w:spacing w:after="160"/>
        <w:jc w:val="both"/>
        <w:rPr>
          <w:rFonts w:ascii="Calibri" w:eastAsia="Aptos" w:hAnsi="Calibri" w:cs="Calibri"/>
          <w:sz w:val="22"/>
          <w:szCs w:val="22"/>
          <w:lang w:eastAsia="en-US"/>
        </w:rPr>
      </w:pPr>
      <w:r w:rsidRPr="006E3B05">
        <w:rPr>
          <w:rFonts w:ascii="Calibri" w:eastAsia="Aptos" w:hAnsi="Calibri" w:cs="Calibri"/>
          <w:sz w:val="22"/>
          <w:szCs w:val="22"/>
          <w:lang w:eastAsia="en-US"/>
        </w:rPr>
        <w:t>The NFS is managed by Ecosystem Certification Organisation (ECO), a UK-based not-for-profit limited company, registered with company number 7669379, established in 2011.</w:t>
      </w:r>
    </w:p>
    <w:p w14:paraId="3FAD04E4" w14:textId="77777777" w:rsidR="006E3B05" w:rsidRPr="006E3B05" w:rsidRDefault="006E3B05" w:rsidP="009629A7">
      <w:pPr>
        <w:widowControl/>
        <w:spacing w:after="160"/>
        <w:jc w:val="both"/>
        <w:rPr>
          <w:rFonts w:ascii="Calibri" w:eastAsia="Aptos" w:hAnsi="Calibri" w:cs="Calibri"/>
          <w:sz w:val="22"/>
          <w:szCs w:val="22"/>
          <w:lang w:eastAsia="en-US"/>
        </w:rPr>
      </w:pPr>
      <w:r w:rsidRPr="006E3B05">
        <w:rPr>
          <w:rFonts w:ascii="Calibri" w:eastAsia="Aptos" w:hAnsi="Calibri" w:cs="Calibri"/>
          <w:sz w:val="22"/>
          <w:szCs w:val="22"/>
          <w:lang w:eastAsia="en-US"/>
        </w:rPr>
        <w:t xml:space="preserve">The role of ECO is to help align the NFS with best practices within the voluntary carbon market (VCM) whilst upholding the core principles and integrity of the NFS approach. </w:t>
      </w:r>
    </w:p>
    <w:p w14:paraId="6BA16855" w14:textId="77777777" w:rsidR="006E3B05" w:rsidRPr="006E3B05" w:rsidRDefault="006E3B05" w:rsidP="009629A7">
      <w:pPr>
        <w:widowControl/>
        <w:spacing w:after="160"/>
        <w:jc w:val="both"/>
        <w:rPr>
          <w:rFonts w:ascii="Calibri" w:eastAsia="Aptos" w:hAnsi="Calibri" w:cs="Calibri"/>
          <w:sz w:val="22"/>
          <w:szCs w:val="22"/>
          <w:lang w:eastAsia="en-US"/>
        </w:rPr>
      </w:pPr>
      <w:r w:rsidRPr="006E3B05">
        <w:rPr>
          <w:rFonts w:ascii="Calibri" w:eastAsia="Aptos" w:hAnsi="Calibri" w:cs="Calibri"/>
          <w:sz w:val="22"/>
          <w:szCs w:val="22"/>
          <w:lang w:eastAsia="en-US"/>
        </w:rPr>
        <w:t xml:space="preserve">Projects registered and successfully validated and verified under the NFS can be issued with Natural Capital Credits (NCCs) that represent the reduction or removal of GHGs form the atmosphere </w:t>
      </w:r>
      <w:proofErr w:type="gramStart"/>
      <w:r w:rsidRPr="006E3B05">
        <w:rPr>
          <w:rFonts w:ascii="Calibri" w:eastAsia="Aptos" w:hAnsi="Calibri" w:cs="Calibri"/>
          <w:sz w:val="22"/>
          <w:szCs w:val="22"/>
          <w:lang w:eastAsia="en-US"/>
        </w:rPr>
        <w:t>as a result of</w:t>
      </w:r>
      <w:proofErr w:type="gramEnd"/>
      <w:r w:rsidRPr="006E3B05">
        <w:rPr>
          <w:rFonts w:ascii="Calibri" w:eastAsia="Aptos" w:hAnsi="Calibri" w:cs="Calibri"/>
          <w:sz w:val="22"/>
          <w:szCs w:val="22"/>
          <w:lang w:eastAsia="en-US"/>
        </w:rPr>
        <w:t xml:space="preserve"> project activities.</w:t>
      </w:r>
    </w:p>
    <w:p w14:paraId="2A2C65FD" w14:textId="77777777" w:rsidR="006E3B05" w:rsidRPr="006E3B05" w:rsidRDefault="006E3B05" w:rsidP="009629A7">
      <w:pPr>
        <w:widowControl/>
        <w:spacing w:after="160"/>
        <w:jc w:val="both"/>
        <w:rPr>
          <w:rFonts w:ascii="Calibri" w:eastAsia="Aptos" w:hAnsi="Calibri" w:cs="Calibri"/>
          <w:sz w:val="22"/>
          <w:szCs w:val="22"/>
          <w:lang w:eastAsia="en-US"/>
        </w:rPr>
      </w:pPr>
      <w:bookmarkStart w:id="4" w:name="_Hlk158728802"/>
      <w:r w:rsidRPr="006E3B05">
        <w:rPr>
          <w:rFonts w:ascii="Calibri" w:eastAsia="Aptos" w:hAnsi="Calibri" w:cs="Calibri"/>
          <w:sz w:val="22"/>
          <w:szCs w:val="22"/>
          <w:lang w:eastAsia="en-US"/>
        </w:rPr>
        <w:t xml:space="preserve">The NFS framework ensures benefits to the environment and communities and provides assurance to buyers of Natural Capital Credits (NCCs) that emission reductions and removals represent real, </w:t>
      </w:r>
      <w:proofErr w:type="gramStart"/>
      <w:r w:rsidRPr="006E3B05">
        <w:rPr>
          <w:rFonts w:ascii="Calibri" w:eastAsia="Aptos" w:hAnsi="Calibri" w:cs="Calibri"/>
          <w:sz w:val="22"/>
          <w:szCs w:val="22"/>
          <w:lang w:eastAsia="en-US"/>
        </w:rPr>
        <w:t>additional</w:t>
      </w:r>
      <w:proofErr w:type="gramEnd"/>
      <w:r w:rsidRPr="006E3B05">
        <w:rPr>
          <w:rFonts w:ascii="Calibri" w:eastAsia="Aptos" w:hAnsi="Calibri" w:cs="Calibri"/>
          <w:sz w:val="22"/>
          <w:szCs w:val="22"/>
          <w:lang w:eastAsia="en-US"/>
        </w:rPr>
        <w:t xml:space="preserve"> and verifiable environmental benefits.</w:t>
      </w:r>
    </w:p>
    <w:p w14:paraId="04515DFA" w14:textId="77777777" w:rsidR="006E3B05" w:rsidRPr="006E3B05" w:rsidRDefault="006E3B05" w:rsidP="009629A7">
      <w:pPr>
        <w:widowControl/>
        <w:spacing w:after="160"/>
        <w:jc w:val="both"/>
        <w:rPr>
          <w:rFonts w:ascii="Calibri" w:eastAsia="Aptos" w:hAnsi="Calibri" w:cs="Calibri"/>
          <w:sz w:val="22"/>
          <w:szCs w:val="22"/>
          <w:lang w:eastAsia="en-US"/>
        </w:rPr>
      </w:pPr>
      <w:bookmarkStart w:id="5" w:name="_Hlk158735961"/>
      <w:r w:rsidRPr="006E3B05">
        <w:rPr>
          <w:rFonts w:ascii="Calibri" w:eastAsia="Aptos" w:hAnsi="Calibri" w:cs="Calibri"/>
          <w:sz w:val="22"/>
          <w:szCs w:val="22"/>
          <w:lang w:eastAsia="en-US"/>
        </w:rPr>
        <w:t xml:space="preserve">Independent third-party validation is required by all projects as part of the registration process under the Natural Forest Standard and before issuance of NCCs can take place. Validation consists of the initial review to determine that the project design conforms to the Natural Forest Standard requirements.  Validation shall be carried out by an independent third-party validation/verification body (VVB).  </w:t>
      </w:r>
    </w:p>
    <w:bookmarkEnd w:id="4"/>
    <w:p w14:paraId="5758B857" w14:textId="4B01615A" w:rsidR="007A7481" w:rsidRDefault="007A7481" w:rsidP="000D3F51">
      <w:pPr>
        <w:spacing w:after="160"/>
        <w:jc w:val="both"/>
        <w:rPr>
          <w:rFonts w:ascii="Calibri" w:hAnsi="Calibri" w:cs="Calibri"/>
          <w:sz w:val="22"/>
          <w:szCs w:val="22"/>
        </w:rPr>
      </w:pPr>
      <w:r w:rsidRPr="00DD0DB4">
        <w:rPr>
          <w:rFonts w:ascii="Calibri" w:hAnsi="Calibri" w:cs="Calibri"/>
          <w:sz w:val="22"/>
          <w:szCs w:val="22"/>
        </w:rPr>
        <w:t xml:space="preserve">These Terms of Reference (ToR) provide guidance for </w:t>
      </w:r>
      <w:r w:rsidR="00971010" w:rsidRPr="00DD0DB4">
        <w:rPr>
          <w:rFonts w:ascii="Calibri" w:hAnsi="Calibri" w:cs="Calibri"/>
          <w:sz w:val="22"/>
          <w:szCs w:val="22"/>
        </w:rPr>
        <w:t>VVBs</w:t>
      </w:r>
      <w:r w:rsidRPr="00DD0DB4">
        <w:rPr>
          <w:rFonts w:ascii="Calibri" w:hAnsi="Calibri" w:cs="Calibri"/>
          <w:sz w:val="22"/>
          <w:szCs w:val="22"/>
        </w:rPr>
        <w:t xml:space="preserve"> undertaking project validation </w:t>
      </w:r>
      <w:r w:rsidR="00B31433" w:rsidRPr="00DD0DB4">
        <w:rPr>
          <w:rFonts w:ascii="Calibri" w:hAnsi="Calibri" w:cs="Calibri"/>
          <w:sz w:val="22"/>
          <w:szCs w:val="22"/>
        </w:rPr>
        <w:t xml:space="preserve">and/or verification </w:t>
      </w:r>
      <w:r w:rsidRPr="00DD0DB4">
        <w:rPr>
          <w:rFonts w:ascii="Calibri" w:hAnsi="Calibri" w:cs="Calibri"/>
          <w:sz w:val="22"/>
          <w:szCs w:val="22"/>
        </w:rPr>
        <w:t xml:space="preserve">against the </w:t>
      </w:r>
      <w:r w:rsidR="00B31433" w:rsidRPr="00DD0DB4">
        <w:rPr>
          <w:rFonts w:ascii="Calibri" w:hAnsi="Calibri" w:cs="Calibri"/>
          <w:sz w:val="22"/>
          <w:szCs w:val="22"/>
        </w:rPr>
        <w:t>NFS</w:t>
      </w:r>
      <w:r w:rsidRPr="00DD0DB4">
        <w:rPr>
          <w:rFonts w:ascii="Calibri" w:hAnsi="Calibri" w:cs="Calibri"/>
          <w:sz w:val="22"/>
          <w:szCs w:val="22"/>
        </w:rPr>
        <w:t xml:space="preserve"> and for preparing the </w:t>
      </w:r>
      <w:r w:rsidR="00724774" w:rsidRPr="00DD0DB4">
        <w:rPr>
          <w:rFonts w:ascii="Calibri" w:hAnsi="Calibri" w:cs="Calibri"/>
          <w:sz w:val="22"/>
          <w:szCs w:val="22"/>
        </w:rPr>
        <w:t xml:space="preserve">findings and </w:t>
      </w:r>
      <w:r w:rsidRPr="00DD0DB4">
        <w:rPr>
          <w:rFonts w:ascii="Calibri" w:hAnsi="Calibri" w:cs="Calibri"/>
          <w:sz w:val="22"/>
          <w:szCs w:val="22"/>
        </w:rPr>
        <w:t xml:space="preserve">report for submission to </w:t>
      </w:r>
      <w:r w:rsidR="00D8144F" w:rsidRPr="00DD0DB4">
        <w:rPr>
          <w:rFonts w:ascii="Calibri" w:hAnsi="Calibri" w:cs="Calibri"/>
          <w:sz w:val="22"/>
          <w:szCs w:val="22"/>
        </w:rPr>
        <w:t>ECO</w:t>
      </w:r>
      <w:r w:rsidRPr="00DD0DB4">
        <w:rPr>
          <w:rFonts w:ascii="Calibri" w:hAnsi="Calibri" w:cs="Calibri"/>
          <w:sz w:val="22"/>
          <w:szCs w:val="22"/>
        </w:rPr>
        <w:t>.</w:t>
      </w:r>
    </w:p>
    <w:p w14:paraId="01A4C6B0" w14:textId="3DAF60D9" w:rsidR="007A7481" w:rsidRPr="00DD0DB4" w:rsidRDefault="007A7481" w:rsidP="009629A7">
      <w:pPr>
        <w:pStyle w:val="Heading2"/>
        <w:numPr>
          <w:ilvl w:val="0"/>
          <w:numId w:val="41"/>
        </w:numPr>
        <w:jc w:val="both"/>
        <w:rPr>
          <w:rFonts w:ascii="Calibri" w:hAnsi="Calibri" w:cs="Calibri"/>
          <w:b/>
          <w:bCs/>
          <w:color w:val="006838"/>
        </w:rPr>
      </w:pPr>
      <w:bookmarkStart w:id="6" w:name="_Toc283210414"/>
      <w:bookmarkEnd w:id="5"/>
      <w:r w:rsidRPr="00DD0DB4">
        <w:rPr>
          <w:rFonts w:ascii="Calibri" w:hAnsi="Calibri" w:cs="Calibri"/>
          <w:b/>
          <w:bCs/>
          <w:color w:val="006838"/>
        </w:rPr>
        <w:t>Objectives</w:t>
      </w:r>
      <w:bookmarkEnd w:id="6"/>
      <w:r w:rsidRPr="00DD0DB4">
        <w:rPr>
          <w:rFonts w:ascii="Calibri" w:hAnsi="Calibri" w:cs="Calibri"/>
          <w:b/>
          <w:bCs/>
          <w:color w:val="006838"/>
        </w:rPr>
        <w:t xml:space="preserve"> </w:t>
      </w:r>
    </w:p>
    <w:p w14:paraId="38C5916B" w14:textId="1A1CA71F" w:rsidR="007A7481" w:rsidRPr="00DD0DB4" w:rsidRDefault="007A7481" w:rsidP="009629A7">
      <w:pPr>
        <w:jc w:val="both"/>
        <w:rPr>
          <w:rFonts w:ascii="Calibri" w:hAnsi="Calibri" w:cs="Calibri"/>
          <w:sz w:val="22"/>
          <w:szCs w:val="22"/>
        </w:rPr>
      </w:pPr>
      <w:r w:rsidRPr="00DD0DB4">
        <w:rPr>
          <w:rFonts w:ascii="Calibri" w:hAnsi="Calibri" w:cs="Calibri"/>
          <w:sz w:val="22"/>
          <w:szCs w:val="22"/>
        </w:rPr>
        <w:t xml:space="preserve">The purpose of validation is to ensure a thorough, independent assessment of project design </w:t>
      </w:r>
      <w:r w:rsidRPr="00DD0DB4">
        <w:rPr>
          <w:rFonts w:ascii="Calibri" w:hAnsi="Calibri" w:cs="Calibri"/>
          <w:sz w:val="22"/>
          <w:szCs w:val="22"/>
        </w:rPr>
        <w:lastRenderedPageBreak/>
        <w:t>against</w:t>
      </w:r>
      <w:r w:rsidR="00E361C2" w:rsidRPr="00DD0DB4">
        <w:rPr>
          <w:rFonts w:ascii="Calibri" w:hAnsi="Calibri" w:cs="Calibri"/>
          <w:sz w:val="22"/>
          <w:szCs w:val="22"/>
        </w:rPr>
        <w:t xml:space="preserve"> </w:t>
      </w:r>
      <w:r w:rsidR="00B97715" w:rsidRPr="00DD0DB4">
        <w:rPr>
          <w:rFonts w:ascii="Calibri" w:hAnsi="Calibri" w:cs="Calibri"/>
          <w:sz w:val="22"/>
          <w:szCs w:val="22"/>
        </w:rPr>
        <w:t>the Natural Forest Standard</w:t>
      </w:r>
      <w:r w:rsidRPr="00DD0DB4">
        <w:rPr>
          <w:rFonts w:ascii="Calibri" w:hAnsi="Calibri" w:cs="Calibri"/>
          <w:sz w:val="22"/>
          <w:szCs w:val="22"/>
        </w:rPr>
        <w:t>. This includes</w:t>
      </w:r>
      <w:r w:rsidR="53FCB398" w:rsidRPr="00DD0DB4">
        <w:rPr>
          <w:rFonts w:ascii="Calibri" w:hAnsi="Calibri" w:cs="Calibri"/>
          <w:sz w:val="22"/>
          <w:szCs w:val="22"/>
        </w:rPr>
        <w:t>, but is not limited to,</w:t>
      </w:r>
      <w:r w:rsidRPr="00DD0DB4">
        <w:rPr>
          <w:rFonts w:ascii="Calibri" w:hAnsi="Calibri" w:cs="Calibri"/>
          <w:sz w:val="22"/>
          <w:szCs w:val="22"/>
        </w:rPr>
        <w:t xml:space="preserve"> confirmation that the</w:t>
      </w:r>
      <w:r w:rsidR="4CAEABA9" w:rsidRPr="00DD0DB4">
        <w:rPr>
          <w:rFonts w:ascii="Calibri" w:hAnsi="Calibri" w:cs="Calibri"/>
          <w:sz w:val="22"/>
          <w:szCs w:val="22"/>
        </w:rPr>
        <w:t>:</w:t>
      </w:r>
    </w:p>
    <w:p w14:paraId="63CD2E06" w14:textId="77777777" w:rsidR="006E257F" w:rsidRPr="00DD0DB4" w:rsidRDefault="006E257F" w:rsidP="009629A7">
      <w:pPr>
        <w:jc w:val="both"/>
        <w:rPr>
          <w:rFonts w:ascii="Calibri" w:hAnsi="Calibri" w:cs="Calibri"/>
          <w:sz w:val="22"/>
          <w:szCs w:val="22"/>
        </w:rPr>
      </w:pPr>
    </w:p>
    <w:p w14:paraId="7C8350CD" w14:textId="40CE66FA" w:rsidR="007A7481" w:rsidRPr="00DD0DB4" w:rsidRDefault="4CAEABA9" w:rsidP="009629A7">
      <w:pPr>
        <w:pStyle w:val="ListParagraph"/>
        <w:numPr>
          <w:ilvl w:val="0"/>
          <w:numId w:val="1"/>
        </w:numPr>
        <w:rPr>
          <w:rFonts w:ascii="Calibri" w:hAnsi="Calibri" w:cs="Calibri"/>
        </w:rPr>
      </w:pPr>
      <w:r w:rsidRPr="00DD0DB4">
        <w:rPr>
          <w:rFonts w:ascii="Calibri" w:eastAsiaTheme="minorEastAsia" w:hAnsi="Calibri" w:cs="Calibri"/>
        </w:rPr>
        <w:t>P</w:t>
      </w:r>
      <w:r w:rsidR="007A7481" w:rsidRPr="00DD0DB4">
        <w:rPr>
          <w:rFonts w:ascii="Calibri" w:eastAsiaTheme="minorEastAsia" w:hAnsi="Calibri" w:cs="Calibri"/>
        </w:rPr>
        <w:t>roject area</w:t>
      </w:r>
      <w:r w:rsidR="30B380D7" w:rsidRPr="00DD0DB4">
        <w:rPr>
          <w:rFonts w:ascii="Calibri" w:eastAsiaTheme="minorEastAsia" w:hAnsi="Calibri" w:cs="Calibri"/>
        </w:rPr>
        <w:t>s</w:t>
      </w:r>
      <w:r w:rsidR="5927C8C8" w:rsidRPr="00DD0DB4">
        <w:rPr>
          <w:rFonts w:ascii="Calibri" w:eastAsiaTheme="minorEastAsia" w:hAnsi="Calibri" w:cs="Calibri"/>
        </w:rPr>
        <w:t xml:space="preserve"> and region</w:t>
      </w:r>
      <w:r w:rsidR="007A7481" w:rsidRPr="00DD0DB4">
        <w:rPr>
          <w:rFonts w:ascii="Calibri" w:eastAsiaTheme="minorEastAsia" w:hAnsi="Calibri" w:cs="Calibri"/>
        </w:rPr>
        <w:t xml:space="preserve"> </w:t>
      </w:r>
      <w:r w:rsidR="7225FF87" w:rsidRPr="00DD0DB4">
        <w:rPr>
          <w:rFonts w:ascii="Calibri" w:eastAsiaTheme="minorEastAsia" w:hAnsi="Calibri" w:cs="Calibri"/>
        </w:rPr>
        <w:t xml:space="preserve">are </w:t>
      </w:r>
      <w:r w:rsidR="007A7481" w:rsidRPr="00DD0DB4">
        <w:rPr>
          <w:rFonts w:ascii="Calibri" w:eastAsiaTheme="minorEastAsia" w:hAnsi="Calibri" w:cs="Calibri"/>
        </w:rPr>
        <w:t xml:space="preserve">physically as described in the project </w:t>
      </w:r>
      <w:proofErr w:type="gramStart"/>
      <w:r w:rsidR="00E455FC" w:rsidRPr="00DD0DB4">
        <w:rPr>
          <w:rFonts w:ascii="Calibri" w:eastAsiaTheme="minorEastAsia" w:hAnsi="Calibri" w:cs="Calibri"/>
        </w:rPr>
        <w:t>documentation;</w:t>
      </w:r>
      <w:proofErr w:type="gramEnd"/>
    </w:p>
    <w:p w14:paraId="253C783E" w14:textId="3578F994" w:rsidR="007A7481" w:rsidRPr="00DD0DB4" w:rsidRDefault="0A2BCAB2" w:rsidP="009629A7">
      <w:pPr>
        <w:pStyle w:val="ListParagraph"/>
        <w:numPr>
          <w:ilvl w:val="0"/>
          <w:numId w:val="1"/>
        </w:numPr>
        <w:rPr>
          <w:rFonts w:ascii="Calibri" w:hAnsi="Calibri" w:cs="Calibri"/>
        </w:rPr>
      </w:pPr>
      <w:r w:rsidRPr="00DD0DB4">
        <w:rPr>
          <w:rFonts w:ascii="Calibri" w:eastAsiaTheme="minorEastAsia" w:hAnsi="Calibri" w:cs="Calibri"/>
        </w:rPr>
        <w:t>P</w:t>
      </w:r>
      <w:r w:rsidR="007A7481" w:rsidRPr="00DD0DB4">
        <w:rPr>
          <w:rFonts w:ascii="Calibri" w:eastAsiaTheme="minorEastAsia" w:hAnsi="Calibri" w:cs="Calibri"/>
        </w:rPr>
        <w:t>roject partners have sufficient capacity and understanding to achieve the stated project objectives by implementing the planned activities</w:t>
      </w:r>
      <w:r w:rsidR="54E586BD" w:rsidRPr="00DD0DB4">
        <w:rPr>
          <w:rFonts w:ascii="Calibri" w:eastAsiaTheme="minorEastAsia" w:hAnsi="Calibri" w:cs="Calibri"/>
        </w:rPr>
        <w:t>;</w:t>
      </w:r>
      <w:r w:rsidR="007A7481" w:rsidRPr="00DD0DB4">
        <w:rPr>
          <w:rFonts w:ascii="Calibri" w:eastAsiaTheme="minorEastAsia" w:hAnsi="Calibri" w:cs="Calibri"/>
        </w:rPr>
        <w:t xml:space="preserve"> and </w:t>
      </w:r>
    </w:p>
    <w:p w14:paraId="7C2FAF89" w14:textId="41EC8A32" w:rsidR="006E257F" w:rsidRPr="00DD0DB4" w:rsidRDefault="3C6BF232" w:rsidP="009629A7">
      <w:pPr>
        <w:pStyle w:val="ListParagraph"/>
        <w:numPr>
          <w:ilvl w:val="0"/>
          <w:numId w:val="1"/>
        </w:numPr>
        <w:rPr>
          <w:rFonts w:ascii="Calibri" w:hAnsi="Calibri" w:cs="Calibri"/>
        </w:rPr>
      </w:pPr>
      <w:r w:rsidRPr="00DD0DB4">
        <w:rPr>
          <w:rFonts w:ascii="Calibri" w:eastAsiaTheme="minorEastAsia" w:hAnsi="Calibri" w:cs="Calibri"/>
        </w:rPr>
        <w:t>T</w:t>
      </w:r>
      <w:r w:rsidR="007A7481" w:rsidRPr="00DD0DB4">
        <w:rPr>
          <w:rFonts w:ascii="Calibri" w:eastAsiaTheme="minorEastAsia" w:hAnsi="Calibri" w:cs="Calibri"/>
        </w:rPr>
        <w:t xml:space="preserve">he intended project impacts are likely to be delivered. </w:t>
      </w:r>
    </w:p>
    <w:p w14:paraId="46D72998" w14:textId="77777777" w:rsidR="006E257F" w:rsidRPr="006E257F" w:rsidRDefault="006E257F" w:rsidP="009629A7">
      <w:pPr>
        <w:widowControl/>
        <w:spacing w:after="160"/>
        <w:jc w:val="both"/>
        <w:rPr>
          <w:rFonts w:ascii="Calibri" w:eastAsia="Aptos" w:hAnsi="Calibri" w:cs="Calibri"/>
          <w:sz w:val="22"/>
          <w:szCs w:val="22"/>
          <w:lang w:eastAsia="en-US"/>
        </w:rPr>
      </w:pPr>
      <w:r w:rsidRPr="006E257F">
        <w:rPr>
          <w:rFonts w:ascii="Calibri" w:eastAsia="Aptos" w:hAnsi="Calibri" w:cs="Calibri"/>
          <w:sz w:val="22"/>
          <w:szCs w:val="22"/>
          <w:lang w:eastAsia="en-US"/>
        </w:rPr>
        <w:t>The validator shall confirm that the project design document and supporting documentation meet the relevant criteria.  The validation process shall result in a final validation report being produced, describing the findings related to the conformance of the project and identifying any non-conformities or clarification requests, together with a final validation statement confirming the outcome of the validation.</w:t>
      </w:r>
    </w:p>
    <w:p w14:paraId="47637799" w14:textId="304E4EF0" w:rsidR="006E257F" w:rsidRPr="006E257F" w:rsidRDefault="006E257F" w:rsidP="009629A7">
      <w:pPr>
        <w:widowControl/>
        <w:spacing w:after="160"/>
        <w:jc w:val="both"/>
        <w:rPr>
          <w:rFonts w:ascii="Calibri" w:eastAsia="Aptos" w:hAnsi="Calibri" w:cs="Calibri"/>
          <w:sz w:val="22"/>
          <w:szCs w:val="22"/>
          <w:lang w:eastAsia="en-US"/>
        </w:rPr>
      </w:pPr>
      <w:r w:rsidRPr="006E257F">
        <w:rPr>
          <w:rFonts w:ascii="Calibri" w:eastAsia="Aptos" w:hAnsi="Calibri" w:cs="Calibri"/>
          <w:sz w:val="22"/>
          <w:szCs w:val="22"/>
          <w:lang w:eastAsia="en-US"/>
        </w:rPr>
        <w:t>The valid</w:t>
      </w:r>
      <w:r w:rsidR="00DD0DB4">
        <w:rPr>
          <w:rFonts w:ascii="Calibri" w:eastAsia="Aptos" w:hAnsi="Calibri" w:cs="Calibri"/>
          <w:sz w:val="22"/>
          <w:szCs w:val="22"/>
          <w:lang w:eastAsia="en-US"/>
        </w:rPr>
        <w:t>at</w:t>
      </w:r>
      <w:r w:rsidRPr="006E257F">
        <w:rPr>
          <w:rFonts w:ascii="Calibri" w:eastAsia="Aptos" w:hAnsi="Calibri" w:cs="Calibri"/>
          <w:sz w:val="22"/>
          <w:szCs w:val="22"/>
          <w:lang w:eastAsia="en-US"/>
        </w:rPr>
        <w:t xml:space="preserve">ion shall be carried out to a limited level of assurance according to the ISO 14064-3.  </w:t>
      </w:r>
    </w:p>
    <w:p w14:paraId="6FDEEEFB" w14:textId="22DC27EA" w:rsidR="007A7481" w:rsidRPr="001C4935" w:rsidRDefault="007A7481" w:rsidP="009629A7">
      <w:pPr>
        <w:pStyle w:val="Heading2"/>
        <w:numPr>
          <w:ilvl w:val="0"/>
          <w:numId w:val="41"/>
        </w:numPr>
        <w:jc w:val="both"/>
        <w:rPr>
          <w:rFonts w:asciiTheme="minorHAnsi" w:hAnsiTheme="minorHAnsi" w:cstheme="minorHAnsi"/>
          <w:b/>
          <w:bCs/>
          <w:color w:val="006838"/>
        </w:rPr>
      </w:pPr>
      <w:bookmarkStart w:id="7" w:name="_Toc283210415"/>
      <w:r w:rsidRPr="001C4935">
        <w:rPr>
          <w:rFonts w:asciiTheme="minorHAnsi" w:hAnsiTheme="minorHAnsi" w:cstheme="minorHAnsi"/>
          <w:b/>
          <w:bCs/>
          <w:color w:val="006838"/>
        </w:rPr>
        <w:t xml:space="preserve">Scope </w:t>
      </w:r>
      <w:bookmarkEnd w:id="7"/>
      <w:r w:rsidR="00954912" w:rsidRPr="001C4935">
        <w:rPr>
          <w:rFonts w:asciiTheme="minorHAnsi" w:hAnsiTheme="minorHAnsi" w:cstheme="minorHAnsi"/>
          <w:b/>
          <w:bCs/>
          <w:color w:val="006838"/>
        </w:rPr>
        <w:t>of work</w:t>
      </w:r>
    </w:p>
    <w:p w14:paraId="4BCAA4A8" w14:textId="77777777" w:rsidR="00EA18A2" w:rsidRPr="00EA18A2" w:rsidRDefault="00EA18A2" w:rsidP="00EA18A2">
      <w:pPr>
        <w:pStyle w:val="Heading3"/>
        <w:rPr>
          <w:b/>
          <w:bCs/>
          <w:color w:val="auto"/>
        </w:rPr>
      </w:pPr>
      <w:r w:rsidRPr="00EA18A2">
        <w:rPr>
          <w:b/>
          <w:bCs/>
          <w:color w:val="auto"/>
        </w:rPr>
        <w:t>3.1</w:t>
      </w:r>
      <w:r w:rsidRPr="00EA18A2">
        <w:rPr>
          <w:b/>
          <w:bCs/>
          <w:color w:val="auto"/>
        </w:rPr>
        <w:tab/>
        <w:t>Validation</w:t>
      </w:r>
    </w:p>
    <w:p w14:paraId="5682FEBE" w14:textId="273C5A46" w:rsidR="007A7481" w:rsidRPr="00DD0DB4" w:rsidRDefault="007A7481" w:rsidP="009629A7">
      <w:pPr>
        <w:jc w:val="both"/>
        <w:rPr>
          <w:rFonts w:ascii="Calibri" w:hAnsi="Calibri" w:cs="Calibri"/>
          <w:sz w:val="22"/>
          <w:szCs w:val="22"/>
        </w:rPr>
      </w:pPr>
      <w:r w:rsidRPr="00DD0DB4">
        <w:rPr>
          <w:rFonts w:ascii="Calibri" w:hAnsi="Calibri" w:cs="Calibri"/>
          <w:sz w:val="22"/>
          <w:szCs w:val="22"/>
        </w:rPr>
        <w:t xml:space="preserve">The </w:t>
      </w:r>
      <w:r w:rsidRPr="00DD0DB4">
        <w:rPr>
          <w:rFonts w:ascii="Calibri" w:hAnsi="Calibri" w:cs="Calibri"/>
          <w:sz w:val="22"/>
          <w:szCs w:val="22"/>
          <w:u w:val="single"/>
        </w:rPr>
        <w:t>validation</w:t>
      </w:r>
      <w:r w:rsidRPr="00DD0DB4">
        <w:rPr>
          <w:rFonts w:ascii="Calibri" w:hAnsi="Calibri" w:cs="Calibri"/>
          <w:sz w:val="22"/>
          <w:szCs w:val="22"/>
        </w:rPr>
        <w:t xml:space="preserve"> process involves application of auditing techniques including:</w:t>
      </w:r>
    </w:p>
    <w:p w14:paraId="7A73A24D" w14:textId="36412974" w:rsidR="007A7481" w:rsidRPr="00DD0DB4" w:rsidRDefault="007A7481" w:rsidP="009629A7">
      <w:pPr>
        <w:pStyle w:val="Normalsubnumbering"/>
        <w:jc w:val="both"/>
        <w:rPr>
          <w:rFonts w:ascii="Calibri" w:hAnsi="Calibri" w:cs="Calibri"/>
        </w:rPr>
      </w:pPr>
      <w:bookmarkStart w:id="8" w:name="_Hlk158729482"/>
      <w:r w:rsidRPr="00DD0DB4">
        <w:rPr>
          <w:rFonts w:ascii="Calibri" w:hAnsi="Calibri" w:cs="Calibri"/>
        </w:rPr>
        <w:t>A critical</w:t>
      </w:r>
      <w:r w:rsidR="66208AA1" w:rsidRPr="00DD0DB4">
        <w:rPr>
          <w:rFonts w:ascii="Calibri" w:hAnsi="Calibri" w:cs="Calibri"/>
        </w:rPr>
        <w:t>, desk-based</w:t>
      </w:r>
      <w:r w:rsidRPr="00DD0DB4">
        <w:rPr>
          <w:rFonts w:ascii="Calibri" w:hAnsi="Calibri" w:cs="Calibri"/>
        </w:rPr>
        <w:t xml:space="preserve"> review of project documentation and any other relevant documentation or supporting evidence to enable the project to be properly assessed against the </w:t>
      </w:r>
      <w:r w:rsidR="005D7722" w:rsidRPr="00DD0DB4">
        <w:rPr>
          <w:rFonts w:ascii="Calibri" w:hAnsi="Calibri" w:cs="Calibri"/>
        </w:rPr>
        <w:t>Natural Forest Standard</w:t>
      </w:r>
      <w:r w:rsidR="00E361C2" w:rsidRPr="00DD0DB4">
        <w:rPr>
          <w:rFonts w:ascii="Calibri" w:hAnsi="Calibri" w:cs="Calibri"/>
        </w:rPr>
        <w:t xml:space="preserve">. </w:t>
      </w:r>
    </w:p>
    <w:bookmarkEnd w:id="8"/>
    <w:p w14:paraId="48507AFD" w14:textId="21058955" w:rsidR="00DC1AC9" w:rsidRPr="00DD0DB4" w:rsidRDefault="002171DC" w:rsidP="009629A7">
      <w:pPr>
        <w:pStyle w:val="Normalsubnumbering"/>
        <w:jc w:val="both"/>
        <w:rPr>
          <w:rFonts w:ascii="Calibri" w:hAnsi="Calibri" w:cs="Calibri"/>
        </w:rPr>
      </w:pPr>
      <w:r w:rsidRPr="00DD0DB4">
        <w:rPr>
          <w:rFonts w:ascii="Calibri" w:hAnsi="Calibri" w:cs="Calibri"/>
        </w:rPr>
        <w:t>Following review</w:t>
      </w:r>
      <w:r w:rsidR="00DC1AC9" w:rsidRPr="00DD0DB4">
        <w:rPr>
          <w:rFonts w:ascii="Calibri" w:hAnsi="Calibri" w:cs="Calibri"/>
        </w:rPr>
        <w:t>, the VVBs</w:t>
      </w:r>
      <w:r w:rsidR="687B353D" w:rsidRPr="00DD0DB4">
        <w:rPr>
          <w:rFonts w:ascii="Calibri" w:hAnsi="Calibri" w:cs="Calibri"/>
        </w:rPr>
        <w:t xml:space="preserve"> must</w:t>
      </w:r>
      <w:r w:rsidR="00DC1AC9" w:rsidRPr="00DD0DB4">
        <w:rPr>
          <w:rFonts w:ascii="Calibri" w:hAnsi="Calibri" w:cs="Calibri"/>
        </w:rPr>
        <w:t xml:space="preserve"> raise findings</w:t>
      </w:r>
      <w:r w:rsidR="5A7D38E0" w:rsidRPr="00DD0DB4">
        <w:rPr>
          <w:rFonts w:ascii="Calibri" w:hAnsi="Calibri" w:cs="Calibri"/>
        </w:rPr>
        <w:t xml:space="preserve"> </w:t>
      </w:r>
      <w:r w:rsidR="00DC1AC9" w:rsidRPr="00DD0DB4">
        <w:rPr>
          <w:rFonts w:ascii="Calibri" w:hAnsi="Calibri" w:cs="Calibri"/>
        </w:rPr>
        <w:t>according to the assessment of the validation documentation (PDD, supporting documentation, etc)</w:t>
      </w:r>
      <w:r w:rsidR="00D65247" w:rsidRPr="00DD0DB4">
        <w:rPr>
          <w:rFonts w:ascii="Calibri" w:hAnsi="Calibri" w:cs="Calibri"/>
        </w:rPr>
        <w:t xml:space="preserve">. </w:t>
      </w:r>
      <w:r w:rsidR="00C25890" w:rsidRPr="00DD0DB4">
        <w:rPr>
          <w:rFonts w:ascii="Calibri" w:hAnsi="Calibri" w:cs="Calibri"/>
        </w:rPr>
        <w:t xml:space="preserve">Preparation of the </w:t>
      </w:r>
      <w:r w:rsidR="00C25890" w:rsidRPr="00DD0DB4">
        <w:rPr>
          <w:rFonts w:ascii="Calibri" w:hAnsi="Calibri" w:cs="Calibri"/>
          <w:u w:val="single"/>
        </w:rPr>
        <w:t>validation findings</w:t>
      </w:r>
      <w:r w:rsidR="00C25890" w:rsidRPr="00DD0DB4">
        <w:rPr>
          <w:rFonts w:ascii="Calibri" w:hAnsi="Calibri" w:cs="Calibri"/>
        </w:rPr>
        <w:t xml:space="preserve"> </w:t>
      </w:r>
      <w:r w:rsidR="1F048254" w:rsidRPr="00DD0DB4">
        <w:rPr>
          <w:rFonts w:ascii="Calibri" w:hAnsi="Calibri" w:cs="Calibri"/>
        </w:rPr>
        <w:t>should be completed</w:t>
      </w:r>
      <w:r w:rsidRPr="00DD0DB4">
        <w:rPr>
          <w:rFonts w:ascii="Calibri" w:hAnsi="Calibri" w:cs="Calibri"/>
        </w:rPr>
        <w:t xml:space="preserve">.  </w:t>
      </w:r>
      <w:r w:rsidR="20F9673C" w:rsidRPr="00DD0DB4">
        <w:rPr>
          <w:rFonts w:ascii="Calibri" w:hAnsi="Calibri" w:cs="Calibri"/>
        </w:rPr>
        <w:t>The VVB may</w:t>
      </w:r>
      <w:r w:rsidR="112E451A" w:rsidRPr="00DD0DB4">
        <w:rPr>
          <w:rFonts w:ascii="Calibri" w:hAnsi="Calibri" w:cs="Calibri"/>
        </w:rPr>
        <w:t xml:space="preserve">, at any time, </w:t>
      </w:r>
      <w:r w:rsidR="20F9673C" w:rsidRPr="00DD0DB4">
        <w:rPr>
          <w:rFonts w:ascii="Calibri" w:hAnsi="Calibri" w:cs="Calibri"/>
        </w:rPr>
        <w:t xml:space="preserve">seek guidance or clarification from </w:t>
      </w:r>
      <w:r w:rsidRPr="00DD0DB4">
        <w:rPr>
          <w:rFonts w:ascii="Calibri" w:hAnsi="Calibri" w:cs="Calibri"/>
        </w:rPr>
        <w:t>ECO</w:t>
      </w:r>
      <w:r w:rsidR="20F9673C" w:rsidRPr="00DD0DB4">
        <w:rPr>
          <w:rFonts w:ascii="Calibri" w:hAnsi="Calibri" w:cs="Calibri"/>
        </w:rPr>
        <w:t xml:space="preserve"> on any matters </w:t>
      </w:r>
      <w:r w:rsidR="26940BC1" w:rsidRPr="00DD0DB4">
        <w:rPr>
          <w:rFonts w:ascii="Calibri" w:hAnsi="Calibri" w:cs="Calibri"/>
        </w:rPr>
        <w:t>relating to interpretation</w:t>
      </w:r>
      <w:r w:rsidR="52895FE8" w:rsidRPr="00DD0DB4">
        <w:rPr>
          <w:rFonts w:ascii="Calibri" w:hAnsi="Calibri" w:cs="Calibri"/>
        </w:rPr>
        <w:t xml:space="preserve"> of the </w:t>
      </w:r>
      <w:r w:rsidRPr="00DD0DB4">
        <w:rPr>
          <w:rFonts w:ascii="Calibri" w:hAnsi="Calibri" w:cs="Calibri"/>
        </w:rPr>
        <w:t>NFS</w:t>
      </w:r>
      <w:r w:rsidR="52895FE8" w:rsidRPr="00DD0DB4">
        <w:rPr>
          <w:rFonts w:ascii="Calibri" w:hAnsi="Calibri" w:cs="Calibri"/>
        </w:rPr>
        <w:t xml:space="preserve"> or </w:t>
      </w:r>
      <w:r w:rsidR="7181EB98" w:rsidRPr="00DD0DB4">
        <w:rPr>
          <w:rFonts w:ascii="Calibri" w:hAnsi="Calibri" w:cs="Calibri"/>
        </w:rPr>
        <w:t>concerns raised</w:t>
      </w:r>
      <w:r w:rsidRPr="00DD0DB4">
        <w:rPr>
          <w:rFonts w:ascii="Calibri" w:hAnsi="Calibri" w:cs="Calibri"/>
        </w:rPr>
        <w:t xml:space="preserve"> d</w:t>
      </w:r>
      <w:r w:rsidR="7181EB98" w:rsidRPr="00DD0DB4">
        <w:rPr>
          <w:rFonts w:ascii="Calibri" w:hAnsi="Calibri" w:cs="Calibri"/>
        </w:rPr>
        <w:t>uring their review of the PDD.</w:t>
      </w:r>
    </w:p>
    <w:p w14:paraId="4260FF02" w14:textId="427263BA" w:rsidR="00581944" w:rsidRPr="00DD0DB4" w:rsidRDefault="007A7481" w:rsidP="009629A7">
      <w:pPr>
        <w:pStyle w:val="Normalsubnumbering"/>
        <w:jc w:val="both"/>
        <w:rPr>
          <w:rFonts w:ascii="Calibri" w:hAnsi="Calibri" w:cs="Calibri"/>
        </w:rPr>
      </w:pPr>
      <w:r w:rsidRPr="00DD0DB4">
        <w:rPr>
          <w:rFonts w:ascii="Calibri" w:hAnsi="Calibri" w:cs="Calibri"/>
        </w:rPr>
        <w:t xml:space="preserve">Preparation of the </w:t>
      </w:r>
      <w:r w:rsidRPr="00DD0DB4">
        <w:rPr>
          <w:rFonts w:ascii="Calibri" w:hAnsi="Calibri" w:cs="Calibri"/>
          <w:u w:val="single"/>
        </w:rPr>
        <w:t>validation report</w:t>
      </w:r>
      <w:r w:rsidRPr="00DD0DB4">
        <w:rPr>
          <w:rFonts w:ascii="Calibri" w:hAnsi="Calibri" w:cs="Calibri"/>
        </w:rPr>
        <w:t xml:space="preserve"> and submission of this with any supporting evidence to </w:t>
      </w:r>
      <w:r w:rsidR="002171DC" w:rsidRPr="00DD0DB4">
        <w:rPr>
          <w:rFonts w:ascii="Calibri" w:hAnsi="Calibri" w:cs="Calibri"/>
        </w:rPr>
        <w:t>ECO</w:t>
      </w:r>
      <w:r w:rsidR="00B16F34" w:rsidRPr="00DD0DB4">
        <w:rPr>
          <w:rFonts w:ascii="Calibri" w:hAnsi="Calibri" w:cs="Calibri"/>
        </w:rPr>
        <w:t>.</w:t>
      </w:r>
      <w:bookmarkStart w:id="9" w:name="_Toc283210416"/>
      <w:r w:rsidR="00D34C85" w:rsidRPr="00DD0DB4">
        <w:rPr>
          <w:rFonts w:ascii="Calibri" w:hAnsi="Calibri" w:cs="Calibri"/>
        </w:rPr>
        <w:t xml:space="preserve"> </w:t>
      </w:r>
    </w:p>
    <w:p w14:paraId="5C1B4401" w14:textId="63265E6F" w:rsidR="00A764C9" w:rsidRPr="00DD0DB4" w:rsidRDefault="00A764C9" w:rsidP="009629A7">
      <w:pPr>
        <w:pStyle w:val="Normalsubnumbering"/>
        <w:jc w:val="both"/>
        <w:rPr>
          <w:rFonts w:ascii="Calibri" w:hAnsi="Calibri" w:cs="Calibri"/>
        </w:rPr>
      </w:pPr>
      <w:r w:rsidRPr="00DD0DB4">
        <w:rPr>
          <w:rFonts w:ascii="Calibri" w:hAnsi="Calibri" w:cs="Calibri"/>
        </w:rPr>
        <w:t xml:space="preserve">The validation process shall result in a final </w:t>
      </w:r>
      <w:r w:rsidRPr="00B3163F">
        <w:rPr>
          <w:rFonts w:ascii="Calibri" w:hAnsi="Calibri" w:cs="Calibri"/>
          <w:u w:val="single"/>
        </w:rPr>
        <w:t>validation report</w:t>
      </w:r>
      <w:r w:rsidRPr="00B3163F">
        <w:rPr>
          <w:rFonts w:ascii="Calibri" w:hAnsi="Calibri" w:cs="Calibri"/>
        </w:rPr>
        <w:t xml:space="preserve"> </w:t>
      </w:r>
      <w:r w:rsidR="00B3163F" w:rsidRPr="00B3163F">
        <w:rPr>
          <w:rFonts w:ascii="Calibri" w:hAnsi="Calibri" w:cs="Calibri"/>
        </w:rPr>
        <w:t xml:space="preserve">and </w:t>
      </w:r>
      <w:r w:rsidR="00B3163F" w:rsidRPr="00B3163F">
        <w:rPr>
          <w:rFonts w:ascii="Calibri" w:hAnsi="Calibri" w:cs="Calibri"/>
          <w:u w:val="single"/>
        </w:rPr>
        <w:t>statement</w:t>
      </w:r>
      <w:r w:rsidR="00B3163F">
        <w:rPr>
          <w:rFonts w:ascii="Calibri" w:hAnsi="Calibri" w:cs="Calibri"/>
        </w:rPr>
        <w:t xml:space="preserve"> </w:t>
      </w:r>
      <w:r w:rsidRPr="00DD0DB4">
        <w:rPr>
          <w:rFonts w:ascii="Calibri" w:hAnsi="Calibri" w:cs="Calibri"/>
        </w:rPr>
        <w:t>being produced, describing the findings related to the conformance of the project and identifying any non-conformities or clarification requests, together with a final validation statement confirming the outcome of the validation.</w:t>
      </w:r>
    </w:p>
    <w:p w14:paraId="319AAA19" w14:textId="77777777" w:rsidR="00581944" w:rsidRPr="00DD0DB4" w:rsidRDefault="00581944" w:rsidP="009629A7">
      <w:pPr>
        <w:pStyle w:val="Normalsubnumbering"/>
        <w:numPr>
          <w:ilvl w:val="0"/>
          <w:numId w:val="0"/>
        </w:numPr>
        <w:jc w:val="both"/>
        <w:rPr>
          <w:rFonts w:ascii="Calibri" w:hAnsi="Calibri" w:cs="Calibri"/>
        </w:rPr>
      </w:pPr>
    </w:p>
    <w:p w14:paraId="51EC12F8" w14:textId="4D9EEE22" w:rsidR="00EA18A2" w:rsidRPr="00EA18A2" w:rsidRDefault="00EA18A2" w:rsidP="00EA18A2">
      <w:pPr>
        <w:pStyle w:val="Heading3"/>
        <w:rPr>
          <w:b/>
          <w:bCs/>
          <w:color w:val="auto"/>
        </w:rPr>
      </w:pPr>
      <w:r w:rsidRPr="00EA18A2">
        <w:rPr>
          <w:b/>
          <w:bCs/>
          <w:color w:val="auto"/>
        </w:rPr>
        <w:t>3.2</w:t>
      </w:r>
      <w:r w:rsidRPr="00EA18A2">
        <w:rPr>
          <w:b/>
          <w:bCs/>
          <w:color w:val="auto"/>
        </w:rPr>
        <w:tab/>
        <w:t>Verification</w:t>
      </w:r>
    </w:p>
    <w:p w14:paraId="16D9CE89" w14:textId="495B62DA" w:rsidR="00581944" w:rsidRPr="00DD0DB4" w:rsidRDefault="00581944" w:rsidP="009629A7">
      <w:pPr>
        <w:pStyle w:val="Normalsubnumbering"/>
        <w:numPr>
          <w:ilvl w:val="0"/>
          <w:numId w:val="0"/>
        </w:numPr>
        <w:jc w:val="both"/>
        <w:rPr>
          <w:rFonts w:ascii="Calibri" w:hAnsi="Calibri" w:cs="Calibri"/>
        </w:rPr>
      </w:pPr>
      <w:r w:rsidRPr="00DD0DB4">
        <w:rPr>
          <w:rFonts w:ascii="Calibri" w:hAnsi="Calibri" w:cs="Calibri"/>
        </w:rPr>
        <w:t xml:space="preserve">The </w:t>
      </w:r>
      <w:r w:rsidRPr="00DD0DB4">
        <w:rPr>
          <w:rFonts w:ascii="Calibri" w:hAnsi="Calibri" w:cs="Calibri"/>
          <w:u w:val="single"/>
        </w:rPr>
        <w:t>verification</w:t>
      </w:r>
      <w:r w:rsidRPr="00DD0DB4">
        <w:rPr>
          <w:rFonts w:ascii="Calibri" w:hAnsi="Calibri" w:cs="Calibri"/>
        </w:rPr>
        <w:t xml:space="preserve"> process involves application of auditing techniques including:</w:t>
      </w:r>
    </w:p>
    <w:p w14:paraId="5DD8ACE4" w14:textId="77777777" w:rsidR="00A2646D" w:rsidRPr="00DD0DB4" w:rsidRDefault="00A2646D" w:rsidP="009629A7">
      <w:pPr>
        <w:pStyle w:val="ListParagraph"/>
        <w:numPr>
          <w:ilvl w:val="0"/>
          <w:numId w:val="34"/>
        </w:numPr>
        <w:rPr>
          <w:rFonts w:ascii="Calibri" w:eastAsia="Calibri" w:hAnsi="Calibri" w:cs="Calibri"/>
        </w:rPr>
      </w:pPr>
      <w:r w:rsidRPr="00DD0DB4">
        <w:rPr>
          <w:rFonts w:ascii="Calibri" w:eastAsia="Calibri" w:hAnsi="Calibri" w:cs="Calibri"/>
        </w:rPr>
        <w:t xml:space="preserve">A critical, desk-based review of project documentation and any other relevant documentation or supporting evidence to enable the project to be properly assessed against the Natural Forest Standard. </w:t>
      </w:r>
    </w:p>
    <w:p w14:paraId="3C68F276" w14:textId="328EDD6D" w:rsidR="00F804EA" w:rsidRPr="00F804EA" w:rsidRDefault="00302956" w:rsidP="009629A7">
      <w:pPr>
        <w:pStyle w:val="Normalsubnumbering"/>
        <w:numPr>
          <w:ilvl w:val="0"/>
          <w:numId w:val="34"/>
        </w:numPr>
        <w:jc w:val="both"/>
        <w:rPr>
          <w:rFonts w:ascii="Calibri" w:hAnsi="Calibri" w:cs="Calibri"/>
          <w:bCs/>
        </w:rPr>
      </w:pPr>
      <w:r w:rsidRPr="00DD0DB4">
        <w:rPr>
          <w:rFonts w:ascii="Calibri" w:hAnsi="Calibri" w:cs="Calibri"/>
        </w:rPr>
        <w:t>For an initial verification, a</w:t>
      </w:r>
      <w:r w:rsidR="00A2646D" w:rsidRPr="00DD0DB4">
        <w:rPr>
          <w:rFonts w:ascii="Calibri" w:hAnsi="Calibri" w:cs="Calibri"/>
        </w:rPr>
        <w:t xml:space="preserve"> site visit to the project area</w:t>
      </w:r>
      <w:r w:rsidRPr="00DD0DB4">
        <w:rPr>
          <w:rFonts w:ascii="Calibri" w:hAnsi="Calibri" w:cs="Calibri"/>
        </w:rPr>
        <w:t xml:space="preserve"> shall be made. Subsequent verification audits shall involve a site visit to the project area </w:t>
      </w:r>
      <w:r w:rsidR="00A93B83">
        <w:rPr>
          <w:rFonts w:ascii="Calibri" w:hAnsi="Calibri" w:cs="Calibri"/>
        </w:rPr>
        <w:t>every 5</w:t>
      </w:r>
      <w:r w:rsidRPr="00DD0DB4">
        <w:rPr>
          <w:rFonts w:ascii="Calibri" w:hAnsi="Calibri" w:cs="Calibri"/>
        </w:rPr>
        <w:t xml:space="preserve"> project period</w:t>
      </w:r>
      <w:r w:rsidR="008507D3">
        <w:rPr>
          <w:rFonts w:ascii="Calibri" w:hAnsi="Calibri" w:cs="Calibri"/>
        </w:rPr>
        <w:t>s/</w:t>
      </w:r>
      <w:r w:rsidRPr="00DD0DB4">
        <w:rPr>
          <w:rFonts w:ascii="Calibri" w:hAnsi="Calibri" w:cs="Calibri"/>
        </w:rPr>
        <w:t>years.</w:t>
      </w:r>
      <w:r w:rsidR="00D65247" w:rsidRPr="00DD0DB4">
        <w:rPr>
          <w:rFonts w:ascii="Calibri" w:hAnsi="Calibri" w:cs="Calibri"/>
          <w:bCs/>
          <w:kern w:val="0"/>
          <w14:ligatures w14:val="none"/>
        </w:rPr>
        <w:t xml:space="preserve"> </w:t>
      </w:r>
    </w:p>
    <w:p w14:paraId="363FCCF2" w14:textId="1754C128" w:rsidR="00F804EA" w:rsidRPr="00F804EA" w:rsidRDefault="00F804EA" w:rsidP="009629A7">
      <w:pPr>
        <w:pStyle w:val="Normalsubnumbering"/>
        <w:numPr>
          <w:ilvl w:val="0"/>
          <w:numId w:val="34"/>
        </w:numPr>
        <w:jc w:val="both"/>
        <w:rPr>
          <w:rFonts w:ascii="Calibri" w:hAnsi="Calibri" w:cs="Calibri"/>
          <w:bCs/>
        </w:rPr>
      </w:pPr>
      <w:r>
        <w:rPr>
          <w:rFonts w:ascii="Calibri" w:hAnsi="Calibri" w:cs="Calibri"/>
          <w:bCs/>
          <w:kern w:val="0"/>
          <w14:ligatures w14:val="none"/>
        </w:rPr>
        <w:t xml:space="preserve">The initial verification </w:t>
      </w:r>
      <w:r w:rsidRPr="00F804EA">
        <w:rPr>
          <w:rFonts w:ascii="Calibri" w:hAnsi="Calibri" w:cs="Calibri"/>
          <w:bCs/>
          <w:kern w:val="0"/>
          <w14:ligatures w14:val="none"/>
        </w:rPr>
        <w:t xml:space="preserve">shall be </w:t>
      </w:r>
      <w:r>
        <w:rPr>
          <w:rFonts w:ascii="Calibri" w:hAnsi="Calibri" w:cs="Calibri"/>
          <w:bCs/>
          <w:kern w:val="0"/>
          <w14:ligatures w14:val="none"/>
        </w:rPr>
        <w:t xml:space="preserve">carried out to </w:t>
      </w:r>
      <w:r w:rsidRPr="00F804EA">
        <w:rPr>
          <w:rFonts w:ascii="Calibri" w:hAnsi="Calibri" w:cs="Calibri"/>
          <w:bCs/>
          <w:kern w:val="0"/>
          <w14:ligatures w14:val="none"/>
        </w:rPr>
        <w:t>a reasonable level of assurance, according to ISO 14064-3</w:t>
      </w:r>
      <w:r>
        <w:rPr>
          <w:rFonts w:ascii="Calibri" w:hAnsi="Calibri" w:cs="Calibri"/>
          <w:bCs/>
          <w:kern w:val="0"/>
          <w14:ligatures w14:val="none"/>
        </w:rPr>
        <w:t>.</w:t>
      </w:r>
    </w:p>
    <w:p w14:paraId="3E6E9B90" w14:textId="3146ED33" w:rsidR="00D65247" w:rsidRPr="00DD0DB4" w:rsidRDefault="00D65247" w:rsidP="009629A7">
      <w:pPr>
        <w:pStyle w:val="Normalsubnumbering"/>
        <w:numPr>
          <w:ilvl w:val="0"/>
          <w:numId w:val="34"/>
        </w:numPr>
        <w:jc w:val="both"/>
        <w:rPr>
          <w:rFonts w:ascii="Calibri" w:hAnsi="Calibri" w:cs="Calibri"/>
          <w:bCs/>
        </w:rPr>
      </w:pPr>
      <w:r w:rsidRPr="00DD0DB4">
        <w:rPr>
          <w:rFonts w:ascii="Calibri" w:hAnsi="Calibri" w:cs="Calibri"/>
          <w:bCs/>
        </w:rPr>
        <w:t xml:space="preserve">Periodic verification shall be carried out as a desk-based audit, prior to credit issuance.  </w:t>
      </w:r>
      <w:r w:rsidR="00A93B83">
        <w:rPr>
          <w:rFonts w:ascii="Calibri" w:hAnsi="Calibri" w:cs="Calibri"/>
          <w:bCs/>
        </w:rPr>
        <w:t>S</w:t>
      </w:r>
      <w:r w:rsidRPr="00DD0DB4">
        <w:rPr>
          <w:rFonts w:ascii="Calibri" w:hAnsi="Calibri" w:cs="Calibri"/>
          <w:bCs/>
        </w:rPr>
        <w:t>eparate guidance document</w:t>
      </w:r>
      <w:r w:rsidR="00A93B83">
        <w:rPr>
          <w:rFonts w:ascii="Calibri" w:hAnsi="Calibri" w:cs="Calibri"/>
          <w:bCs/>
        </w:rPr>
        <w:t>s are</w:t>
      </w:r>
      <w:r w:rsidRPr="00DD0DB4">
        <w:rPr>
          <w:rFonts w:ascii="Calibri" w:hAnsi="Calibri" w:cs="Calibri"/>
          <w:bCs/>
        </w:rPr>
        <w:t xml:space="preserve"> available outlining the expectations and requirements of the periodic verification process.</w:t>
      </w:r>
    </w:p>
    <w:p w14:paraId="7B412740" w14:textId="3C3E9475" w:rsidR="00D65247" w:rsidRPr="00DD0DB4" w:rsidRDefault="00D65247" w:rsidP="009629A7">
      <w:pPr>
        <w:pStyle w:val="Normalsubnumbering"/>
        <w:numPr>
          <w:ilvl w:val="0"/>
          <w:numId w:val="34"/>
        </w:numPr>
        <w:jc w:val="both"/>
        <w:rPr>
          <w:rFonts w:ascii="Calibri" w:hAnsi="Calibri" w:cs="Calibri"/>
        </w:rPr>
      </w:pPr>
      <w:r w:rsidRPr="00DD0DB4">
        <w:rPr>
          <w:rFonts w:ascii="Calibri" w:hAnsi="Calibri" w:cs="Calibri"/>
        </w:rPr>
        <w:lastRenderedPageBreak/>
        <w:t>Major discrepancies identified by the verifier shall be addressed prior to credit issuance.  Minor discrepancies identified by the verifier shall be addressed within a timescale agreed with the verifier. Verifiers shall have discretion to raise minor discrepancies to the status of major discrepancies if they are not adequately addressed within the agreed time frame.</w:t>
      </w:r>
    </w:p>
    <w:p w14:paraId="248F0C5F" w14:textId="55735C28" w:rsidR="00D65247" w:rsidRPr="00DD0DB4" w:rsidRDefault="00D65247" w:rsidP="009629A7">
      <w:pPr>
        <w:pStyle w:val="ListParagraph"/>
        <w:numPr>
          <w:ilvl w:val="0"/>
          <w:numId w:val="34"/>
        </w:numPr>
        <w:rPr>
          <w:rFonts w:ascii="Calibri" w:eastAsia="Calibri" w:hAnsi="Calibri" w:cs="Calibri"/>
        </w:rPr>
      </w:pPr>
      <w:r w:rsidRPr="00DD0DB4">
        <w:rPr>
          <w:rFonts w:ascii="Calibri" w:eastAsia="Calibri" w:hAnsi="Calibri" w:cs="Calibri"/>
        </w:rPr>
        <w:t>After the on-site visit</w:t>
      </w:r>
      <w:r w:rsidR="009629A7">
        <w:rPr>
          <w:rFonts w:ascii="Calibri" w:eastAsia="Calibri" w:hAnsi="Calibri" w:cs="Calibri"/>
        </w:rPr>
        <w:t xml:space="preserve"> (if applicable)</w:t>
      </w:r>
      <w:r w:rsidRPr="00DD0DB4">
        <w:rPr>
          <w:rFonts w:ascii="Calibri" w:eastAsia="Calibri" w:hAnsi="Calibri" w:cs="Calibri"/>
        </w:rPr>
        <w:t xml:space="preserve">, the VVBs must raise findings according to the assessment of the verification documentation (PDD, Annual reports, supporting documentation, etc) and the on-site visit observations and interviews. Preparation of the </w:t>
      </w:r>
      <w:r w:rsidRPr="00B3163F">
        <w:rPr>
          <w:rFonts w:ascii="Calibri" w:eastAsia="Calibri" w:hAnsi="Calibri" w:cs="Calibri"/>
          <w:u w:val="single"/>
        </w:rPr>
        <w:t>verification findings</w:t>
      </w:r>
      <w:r w:rsidRPr="00DD0DB4">
        <w:rPr>
          <w:rFonts w:ascii="Calibri" w:eastAsia="Calibri" w:hAnsi="Calibri" w:cs="Calibri"/>
        </w:rPr>
        <w:t xml:space="preserve"> should be competed. The VVB may, at any time, seek guidance or clarification from ECO on any matters relating to interpretation of the NFS or concerns raised during their review.</w:t>
      </w:r>
    </w:p>
    <w:p w14:paraId="41149258" w14:textId="0D8BB378" w:rsidR="00A2646D" w:rsidRPr="00DD0DB4" w:rsidRDefault="00D65247" w:rsidP="009629A7">
      <w:pPr>
        <w:pStyle w:val="Normalsubnumbering"/>
        <w:numPr>
          <w:ilvl w:val="0"/>
          <w:numId w:val="34"/>
        </w:numPr>
        <w:jc w:val="both"/>
        <w:rPr>
          <w:rFonts w:ascii="Calibri" w:hAnsi="Calibri" w:cs="Calibri"/>
        </w:rPr>
      </w:pPr>
      <w:r w:rsidRPr="00DD0DB4">
        <w:rPr>
          <w:rFonts w:ascii="Calibri" w:hAnsi="Calibri" w:cs="Calibri"/>
        </w:rPr>
        <w:t xml:space="preserve">The verification process shall result in a </w:t>
      </w:r>
      <w:r w:rsidRPr="00B3163F">
        <w:rPr>
          <w:rFonts w:ascii="Calibri" w:hAnsi="Calibri" w:cs="Calibri"/>
          <w:u w:val="single"/>
        </w:rPr>
        <w:t xml:space="preserve">verification report </w:t>
      </w:r>
      <w:r w:rsidRPr="00B3163F">
        <w:rPr>
          <w:rFonts w:ascii="Calibri" w:hAnsi="Calibri" w:cs="Calibri"/>
        </w:rPr>
        <w:t xml:space="preserve">and </w:t>
      </w:r>
      <w:r w:rsidRPr="00B3163F">
        <w:rPr>
          <w:rFonts w:ascii="Calibri" w:hAnsi="Calibri" w:cs="Calibri"/>
          <w:u w:val="single"/>
        </w:rPr>
        <w:t>statement</w:t>
      </w:r>
      <w:r w:rsidRPr="00DD0DB4">
        <w:rPr>
          <w:rFonts w:ascii="Calibri" w:hAnsi="Calibri" w:cs="Calibri"/>
        </w:rPr>
        <w:t xml:space="preserve"> which should confirm that the PDD, PIR and internal Management Plan meet the requirements of the NFS and should confirm the carbon assertions of the quantification period.  </w:t>
      </w:r>
    </w:p>
    <w:p w14:paraId="1067C4EC" w14:textId="6A995188" w:rsidR="00A83931" w:rsidRPr="00DD0DB4" w:rsidRDefault="00581944" w:rsidP="009629A7">
      <w:pPr>
        <w:pStyle w:val="Normalsubnumbering"/>
        <w:numPr>
          <w:ilvl w:val="0"/>
          <w:numId w:val="0"/>
        </w:numPr>
        <w:jc w:val="both"/>
        <w:rPr>
          <w:rFonts w:ascii="Calibri" w:hAnsi="Calibri" w:cs="Calibri"/>
        </w:rPr>
      </w:pPr>
      <w:r w:rsidRPr="00DD0DB4">
        <w:rPr>
          <w:rFonts w:ascii="Calibri" w:hAnsi="Calibri" w:cs="Calibri"/>
        </w:rPr>
        <w:t xml:space="preserve"> </w:t>
      </w:r>
    </w:p>
    <w:bookmarkEnd w:id="9"/>
    <w:p w14:paraId="2FD721DB" w14:textId="2CD105CC" w:rsidR="007A7481" w:rsidRPr="00DD0DB4" w:rsidRDefault="00492C9B" w:rsidP="009629A7">
      <w:pPr>
        <w:pStyle w:val="Heading2"/>
        <w:numPr>
          <w:ilvl w:val="0"/>
          <w:numId w:val="41"/>
        </w:numPr>
        <w:jc w:val="both"/>
        <w:rPr>
          <w:rFonts w:ascii="Calibri" w:hAnsi="Calibri" w:cs="Calibri"/>
          <w:b/>
          <w:bCs/>
          <w:color w:val="006838"/>
        </w:rPr>
      </w:pPr>
      <w:r w:rsidRPr="00DD0DB4">
        <w:rPr>
          <w:rFonts w:ascii="Calibri" w:hAnsi="Calibri" w:cs="Calibri"/>
          <w:b/>
          <w:bCs/>
          <w:color w:val="006838"/>
        </w:rPr>
        <w:t>Deliverables</w:t>
      </w:r>
    </w:p>
    <w:p w14:paraId="4B2EC00A" w14:textId="3BD52CF6" w:rsidR="00D56742" w:rsidRPr="00DD0DB4" w:rsidRDefault="0020542C" w:rsidP="009629A7">
      <w:pPr>
        <w:spacing w:after="160"/>
        <w:jc w:val="both"/>
        <w:rPr>
          <w:rFonts w:ascii="Calibri" w:hAnsi="Calibri" w:cs="Calibri"/>
          <w:sz w:val="22"/>
          <w:szCs w:val="22"/>
        </w:rPr>
      </w:pPr>
      <w:r w:rsidRPr="00DD0DB4">
        <w:rPr>
          <w:rFonts w:ascii="Calibri" w:hAnsi="Calibri" w:cs="Calibri"/>
          <w:sz w:val="22"/>
          <w:szCs w:val="22"/>
        </w:rPr>
        <w:t>The outputs of the validation</w:t>
      </w:r>
      <w:r w:rsidR="00D56742" w:rsidRPr="00DD0DB4">
        <w:rPr>
          <w:rFonts w:ascii="Calibri" w:hAnsi="Calibri" w:cs="Calibri"/>
          <w:sz w:val="22"/>
          <w:szCs w:val="22"/>
        </w:rPr>
        <w:t>/verification</w:t>
      </w:r>
      <w:r w:rsidRPr="00DD0DB4">
        <w:rPr>
          <w:rFonts w:ascii="Calibri" w:hAnsi="Calibri" w:cs="Calibri"/>
          <w:sz w:val="22"/>
          <w:szCs w:val="22"/>
        </w:rPr>
        <w:t xml:space="preserve"> process</w:t>
      </w:r>
      <w:r w:rsidR="00D56742" w:rsidRPr="00DD0DB4">
        <w:rPr>
          <w:rFonts w:ascii="Calibri" w:hAnsi="Calibri" w:cs="Calibri"/>
          <w:sz w:val="22"/>
          <w:szCs w:val="22"/>
        </w:rPr>
        <w:t>es</w:t>
      </w:r>
      <w:r w:rsidRPr="00DD0DB4">
        <w:rPr>
          <w:rFonts w:ascii="Calibri" w:hAnsi="Calibri" w:cs="Calibri"/>
          <w:sz w:val="22"/>
          <w:szCs w:val="22"/>
        </w:rPr>
        <w:t xml:space="preserve"> are</w:t>
      </w:r>
      <w:r w:rsidR="00E92CA0" w:rsidRPr="00DD0DB4">
        <w:rPr>
          <w:rFonts w:ascii="Calibri" w:hAnsi="Calibri" w:cs="Calibri"/>
          <w:sz w:val="22"/>
          <w:szCs w:val="22"/>
        </w:rPr>
        <w:t xml:space="preserve"> the validation</w:t>
      </w:r>
      <w:r w:rsidR="00D56742" w:rsidRPr="00DD0DB4">
        <w:rPr>
          <w:rFonts w:ascii="Calibri" w:hAnsi="Calibri" w:cs="Calibri"/>
          <w:sz w:val="22"/>
          <w:szCs w:val="22"/>
        </w:rPr>
        <w:t>/verification</w:t>
      </w:r>
      <w:r w:rsidR="00E92CA0" w:rsidRPr="00DD0DB4">
        <w:rPr>
          <w:rFonts w:ascii="Calibri" w:hAnsi="Calibri" w:cs="Calibri"/>
          <w:sz w:val="22"/>
          <w:szCs w:val="22"/>
        </w:rPr>
        <w:t xml:space="preserve"> plan,</w:t>
      </w:r>
      <w:r w:rsidRPr="00DD0DB4">
        <w:rPr>
          <w:rFonts w:ascii="Calibri" w:hAnsi="Calibri" w:cs="Calibri"/>
          <w:sz w:val="22"/>
          <w:szCs w:val="22"/>
        </w:rPr>
        <w:t xml:space="preserve"> </w:t>
      </w:r>
      <w:r w:rsidR="00A9167F" w:rsidRPr="00DD0DB4">
        <w:rPr>
          <w:rFonts w:ascii="Calibri" w:hAnsi="Calibri" w:cs="Calibri"/>
          <w:sz w:val="22"/>
          <w:szCs w:val="22"/>
        </w:rPr>
        <w:t>the validation</w:t>
      </w:r>
      <w:r w:rsidR="00D56742" w:rsidRPr="00DD0DB4">
        <w:rPr>
          <w:rFonts w:ascii="Calibri" w:hAnsi="Calibri" w:cs="Calibri"/>
          <w:sz w:val="22"/>
          <w:szCs w:val="22"/>
        </w:rPr>
        <w:t>/verification</w:t>
      </w:r>
      <w:r w:rsidR="00A9167F" w:rsidRPr="00DD0DB4">
        <w:rPr>
          <w:rFonts w:ascii="Calibri" w:hAnsi="Calibri" w:cs="Calibri"/>
          <w:sz w:val="22"/>
          <w:szCs w:val="22"/>
        </w:rPr>
        <w:t xml:space="preserve"> </w:t>
      </w:r>
      <w:proofErr w:type="gramStart"/>
      <w:r w:rsidR="00A9167F" w:rsidRPr="00DD0DB4">
        <w:rPr>
          <w:rFonts w:ascii="Calibri" w:hAnsi="Calibri" w:cs="Calibri"/>
          <w:sz w:val="22"/>
          <w:szCs w:val="22"/>
        </w:rPr>
        <w:t>findings</w:t>
      </w:r>
      <w:proofErr w:type="gramEnd"/>
      <w:r w:rsidR="00A9167F" w:rsidRPr="00DD0DB4">
        <w:rPr>
          <w:rFonts w:ascii="Calibri" w:hAnsi="Calibri" w:cs="Calibri"/>
          <w:sz w:val="22"/>
          <w:szCs w:val="22"/>
        </w:rPr>
        <w:t xml:space="preserve"> and the </w:t>
      </w:r>
      <w:r w:rsidR="00884459" w:rsidRPr="00DD0DB4">
        <w:rPr>
          <w:rFonts w:ascii="Calibri" w:hAnsi="Calibri" w:cs="Calibri"/>
          <w:sz w:val="22"/>
          <w:szCs w:val="22"/>
        </w:rPr>
        <w:t>v</w:t>
      </w:r>
      <w:r w:rsidR="00A9167F" w:rsidRPr="00DD0DB4">
        <w:rPr>
          <w:rFonts w:ascii="Calibri" w:hAnsi="Calibri" w:cs="Calibri"/>
          <w:sz w:val="22"/>
          <w:szCs w:val="22"/>
        </w:rPr>
        <w:t>alidation</w:t>
      </w:r>
      <w:r w:rsidR="00D56742" w:rsidRPr="00DD0DB4">
        <w:rPr>
          <w:rFonts w:ascii="Calibri" w:hAnsi="Calibri" w:cs="Calibri"/>
          <w:sz w:val="22"/>
          <w:szCs w:val="22"/>
        </w:rPr>
        <w:t>/verification</w:t>
      </w:r>
      <w:r w:rsidR="00A9167F" w:rsidRPr="00DD0DB4">
        <w:rPr>
          <w:rFonts w:ascii="Calibri" w:hAnsi="Calibri" w:cs="Calibri"/>
          <w:sz w:val="22"/>
          <w:szCs w:val="22"/>
        </w:rPr>
        <w:t xml:space="preserve"> report.</w:t>
      </w:r>
      <w:r w:rsidR="00770ACE" w:rsidRPr="00DD0DB4">
        <w:rPr>
          <w:rFonts w:ascii="Calibri" w:hAnsi="Calibri" w:cs="Calibri"/>
          <w:sz w:val="22"/>
          <w:szCs w:val="22"/>
        </w:rPr>
        <w:t xml:space="preserve"> </w:t>
      </w:r>
      <w:r w:rsidR="00945324" w:rsidRPr="00DD0DB4">
        <w:rPr>
          <w:rFonts w:ascii="Calibri" w:hAnsi="Calibri" w:cs="Calibri"/>
          <w:sz w:val="22"/>
          <w:szCs w:val="22"/>
        </w:rPr>
        <w:t>VVBs can use their own validation audit plan</w:t>
      </w:r>
      <w:r w:rsidR="001B34C8" w:rsidRPr="00DD0DB4">
        <w:rPr>
          <w:rFonts w:ascii="Calibri" w:hAnsi="Calibri" w:cs="Calibri"/>
          <w:sz w:val="22"/>
          <w:szCs w:val="22"/>
        </w:rPr>
        <w:t xml:space="preserve"> and validation findings</w:t>
      </w:r>
      <w:r w:rsidR="001407E6" w:rsidRPr="00DD0DB4">
        <w:rPr>
          <w:rFonts w:ascii="Calibri" w:hAnsi="Calibri" w:cs="Calibri"/>
          <w:sz w:val="22"/>
          <w:szCs w:val="22"/>
        </w:rPr>
        <w:t xml:space="preserve"> and statement</w:t>
      </w:r>
      <w:r w:rsidR="00945324" w:rsidRPr="00DD0DB4">
        <w:rPr>
          <w:rFonts w:ascii="Calibri" w:hAnsi="Calibri" w:cs="Calibri"/>
          <w:sz w:val="22"/>
          <w:szCs w:val="22"/>
        </w:rPr>
        <w:t xml:space="preserve"> templates</w:t>
      </w:r>
      <w:r w:rsidR="001B34C8" w:rsidRPr="00DD0DB4">
        <w:rPr>
          <w:rFonts w:ascii="Calibri" w:hAnsi="Calibri" w:cs="Calibri"/>
          <w:sz w:val="22"/>
          <w:szCs w:val="22"/>
        </w:rPr>
        <w:t>.</w:t>
      </w:r>
    </w:p>
    <w:p w14:paraId="12A846CA" w14:textId="1BC5D6F7" w:rsidR="00D56742" w:rsidRPr="00EA18A2" w:rsidRDefault="00D56742" w:rsidP="009629A7">
      <w:pPr>
        <w:pStyle w:val="Heading3"/>
        <w:jc w:val="both"/>
        <w:rPr>
          <w:b/>
          <w:bCs/>
          <w:color w:val="auto"/>
        </w:rPr>
      </w:pPr>
      <w:bookmarkStart w:id="10" w:name="_Hlk158735985"/>
      <w:r w:rsidRPr="00EA18A2">
        <w:rPr>
          <w:b/>
          <w:bCs/>
          <w:color w:val="auto"/>
        </w:rPr>
        <w:t>Validation/Verification Plan</w:t>
      </w:r>
    </w:p>
    <w:p w14:paraId="631ED4D2" w14:textId="71E8FFBF" w:rsidR="00D56742" w:rsidRPr="00D56742" w:rsidRDefault="00D56742" w:rsidP="009629A7">
      <w:pPr>
        <w:spacing w:after="160"/>
        <w:jc w:val="both"/>
        <w:rPr>
          <w:rFonts w:ascii="Calibri" w:hAnsi="Calibri" w:cs="Calibri"/>
          <w:sz w:val="22"/>
          <w:szCs w:val="22"/>
        </w:rPr>
      </w:pPr>
      <w:r w:rsidRPr="00D56742">
        <w:rPr>
          <w:rFonts w:ascii="Calibri" w:hAnsi="Calibri" w:cs="Calibri"/>
          <w:sz w:val="22"/>
          <w:szCs w:val="22"/>
        </w:rPr>
        <w:t>The validation team shall prepare the validation/verification plan which includes at least the following information:</w:t>
      </w:r>
    </w:p>
    <w:p w14:paraId="30D7602B" w14:textId="77777777" w:rsidR="00D56742" w:rsidRPr="00D56742" w:rsidRDefault="00D56742" w:rsidP="009629A7">
      <w:pPr>
        <w:numPr>
          <w:ilvl w:val="0"/>
          <w:numId w:val="28"/>
        </w:numPr>
        <w:jc w:val="both"/>
        <w:rPr>
          <w:rFonts w:ascii="Calibri" w:hAnsi="Calibri" w:cs="Calibri"/>
          <w:sz w:val="22"/>
          <w:szCs w:val="22"/>
        </w:rPr>
      </w:pPr>
      <w:r w:rsidRPr="00D56742">
        <w:rPr>
          <w:rFonts w:ascii="Calibri" w:hAnsi="Calibri" w:cs="Calibri"/>
          <w:sz w:val="22"/>
          <w:szCs w:val="22"/>
        </w:rPr>
        <w:t xml:space="preserve">The scope, objectives, method, and validation/verification </w:t>
      </w:r>
      <w:proofErr w:type="gramStart"/>
      <w:r w:rsidRPr="00D56742">
        <w:rPr>
          <w:rFonts w:ascii="Calibri" w:hAnsi="Calibri" w:cs="Calibri"/>
          <w:sz w:val="22"/>
          <w:szCs w:val="22"/>
        </w:rPr>
        <w:t>criteria;</w:t>
      </w:r>
      <w:proofErr w:type="gramEnd"/>
    </w:p>
    <w:p w14:paraId="51913054" w14:textId="77777777" w:rsidR="00D56742" w:rsidRPr="00D56742" w:rsidRDefault="00D56742" w:rsidP="009629A7">
      <w:pPr>
        <w:numPr>
          <w:ilvl w:val="0"/>
          <w:numId w:val="28"/>
        </w:numPr>
        <w:jc w:val="both"/>
        <w:rPr>
          <w:rFonts w:ascii="Calibri" w:hAnsi="Calibri" w:cs="Calibri"/>
          <w:sz w:val="22"/>
          <w:szCs w:val="22"/>
        </w:rPr>
      </w:pPr>
      <w:r w:rsidRPr="00D56742">
        <w:rPr>
          <w:rFonts w:ascii="Calibri" w:hAnsi="Calibri" w:cs="Calibri"/>
          <w:sz w:val="22"/>
          <w:szCs w:val="22"/>
        </w:rPr>
        <w:t xml:space="preserve">Identification of the validation/verification team and their roles in the </w:t>
      </w:r>
      <w:proofErr w:type="gramStart"/>
      <w:r w:rsidRPr="00D56742">
        <w:rPr>
          <w:rFonts w:ascii="Calibri" w:hAnsi="Calibri" w:cs="Calibri"/>
          <w:sz w:val="22"/>
          <w:szCs w:val="22"/>
        </w:rPr>
        <w:t>team;</w:t>
      </w:r>
      <w:proofErr w:type="gramEnd"/>
    </w:p>
    <w:p w14:paraId="49F7F722" w14:textId="77777777" w:rsidR="00D56742" w:rsidRPr="00D56742" w:rsidRDefault="00D56742" w:rsidP="009629A7">
      <w:pPr>
        <w:numPr>
          <w:ilvl w:val="0"/>
          <w:numId w:val="28"/>
        </w:numPr>
        <w:jc w:val="both"/>
        <w:rPr>
          <w:rFonts w:ascii="Calibri" w:hAnsi="Calibri" w:cs="Calibri"/>
          <w:sz w:val="22"/>
          <w:szCs w:val="22"/>
        </w:rPr>
      </w:pPr>
      <w:r w:rsidRPr="00D56742">
        <w:rPr>
          <w:rFonts w:ascii="Calibri" w:hAnsi="Calibri" w:cs="Calibri"/>
          <w:sz w:val="22"/>
          <w:szCs w:val="22"/>
        </w:rPr>
        <w:t xml:space="preserve">Project coordinator </w:t>
      </w:r>
      <w:proofErr w:type="gramStart"/>
      <w:r w:rsidRPr="00D56742">
        <w:rPr>
          <w:rFonts w:ascii="Calibri" w:hAnsi="Calibri" w:cs="Calibri"/>
          <w:sz w:val="22"/>
          <w:szCs w:val="22"/>
        </w:rPr>
        <w:t>contact;</w:t>
      </w:r>
      <w:proofErr w:type="gramEnd"/>
    </w:p>
    <w:p w14:paraId="48D0AD6A" w14:textId="3DA85FBA" w:rsidR="00D56742" w:rsidRPr="00D56742" w:rsidRDefault="00D56742" w:rsidP="009629A7">
      <w:pPr>
        <w:numPr>
          <w:ilvl w:val="0"/>
          <w:numId w:val="28"/>
        </w:numPr>
        <w:jc w:val="both"/>
        <w:rPr>
          <w:rFonts w:ascii="Calibri" w:hAnsi="Calibri" w:cs="Calibri"/>
          <w:sz w:val="22"/>
          <w:szCs w:val="22"/>
        </w:rPr>
      </w:pPr>
      <w:r w:rsidRPr="00D56742">
        <w:rPr>
          <w:rFonts w:ascii="Calibri" w:hAnsi="Calibri" w:cs="Calibri"/>
          <w:sz w:val="22"/>
          <w:szCs w:val="22"/>
        </w:rPr>
        <w:t xml:space="preserve">Sampling </w:t>
      </w:r>
      <w:proofErr w:type="gramStart"/>
      <w:r w:rsidRPr="00D56742">
        <w:rPr>
          <w:rFonts w:ascii="Calibri" w:hAnsi="Calibri" w:cs="Calibri"/>
          <w:sz w:val="22"/>
          <w:szCs w:val="22"/>
        </w:rPr>
        <w:t>plan</w:t>
      </w:r>
      <w:r w:rsidRPr="00DD0DB4">
        <w:rPr>
          <w:rFonts w:ascii="Calibri" w:hAnsi="Calibri" w:cs="Calibri"/>
          <w:sz w:val="22"/>
          <w:szCs w:val="22"/>
        </w:rPr>
        <w:t>;</w:t>
      </w:r>
      <w:proofErr w:type="gramEnd"/>
    </w:p>
    <w:p w14:paraId="0899A217" w14:textId="7B4ECCFD" w:rsidR="00D56742" w:rsidRPr="00D56742" w:rsidRDefault="00D56742" w:rsidP="009629A7">
      <w:pPr>
        <w:numPr>
          <w:ilvl w:val="0"/>
          <w:numId w:val="28"/>
        </w:numPr>
        <w:jc w:val="both"/>
        <w:rPr>
          <w:rFonts w:ascii="Calibri" w:hAnsi="Calibri" w:cs="Calibri"/>
          <w:sz w:val="22"/>
          <w:szCs w:val="22"/>
        </w:rPr>
      </w:pPr>
      <w:proofErr w:type="gramStart"/>
      <w:r w:rsidRPr="00D56742">
        <w:rPr>
          <w:rFonts w:ascii="Calibri" w:hAnsi="Calibri" w:cs="Calibri"/>
          <w:sz w:val="22"/>
          <w:szCs w:val="22"/>
        </w:rPr>
        <w:t>Materiality</w:t>
      </w:r>
      <w:r w:rsidRPr="00DD0DB4">
        <w:rPr>
          <w:rFonts w:ascii="Calibri" w:hAnsi="Calibri" w:cs="Calibri"/>
          <w:sz w:val="22"/>
          <w:szCs w:val="22"/>
        </w:rPr>
        <w:t>;</w:t>
      </w:r>
      <w:proofErr w:type="gramEnd"/>
    </w:p>
    <w:p w14:paraId="08EBF306" w14:textId="6D8B55C8" w:rsidR="00D56742" w:rsidRPr="00D56742" w:rsidRDefault="00D56742" w:rsidP="009629A7">
      <w:pPr>
        <w:numPr>
          <w:ilvl w:val="0"/>
          <w:numId w:val="28"/>
        </w:numPr>
        <w:jc w:val="both"/>
        <w:rPr>
          <w:rFonts w:ascii="Calibri" w:hAnsi="Calibri" w:cs="Calibri"/>
          <w:sz w:val="22"/>
          <w:szCs w:val="22"/>
        </w:rPr>
      </w:pPr>
      <w:r w:rsidRPr="00D56742">
        <w:rPr>
          <w:rFonts w:ascii="Calibri" w:hAnsi="Calibri" w:cs="Calibri"/>
          <w:sz w:val="22"/>
          <w:szCs w:val="22"/>
        </w:rPr>
        <w:t>Level of assurance</w:t>
      </w:r>
      <w:r w:rsidRPr="00DD0DB4">
        <w:rPr>
          <w:rFonts w:ascii="Calibri" w:hAnsi="Calibri" w:cs="Calibri"/>
          <w:sz w:val="22"/>
          <w:szCs w:val="22"/>
        </w:rPr>
        <w:t>.</w:t>
      </w:r>
    </w:p>
    <w:p w14:paraId="5E530DDB" w14:textId="77777777" w:rsidR="00D56742" w:rsidRPr="00DD0DB4" w:rsidRDefault="00D56742" w:rsidP="009629A7">
      <w:pPr>
        <w:jc w:val="both"/>
        <w:rPr>
          <w:rFonts w:ascii="Calibri" w:hAnsi="Calibri" w:cs="Calibri"/>
          <w:sz w:val="22"/>
          <w:szCs w:val="22"/>
        </w:rPr>
      </w:pPr>
    </w:p>
    <w:p w14:paraId="7EDE1708" w14:textId="0449D0D0" w:rsidR="00585375" w:rsidRPr="00EA18A2" w:rsidRDefault="00585375" w:rsidP="009629A7">
      <w:pPr>
        <w:pStyle w:val="Heading3"/>
        <w:jc w:val="both"/>
        <w:rPr>
          <w:b/>
          <w:bCs/>
          <w:color w:val="auto"/>
        </w:rPr>
      </w:pPr>
      <w:r w:rsidRPr="00EA18A2">
        <w:rPr>
          <w:b/>
          <w:bCs/>
          <w:color w:val="auto"/>
        </w:rPr>
        <w:t>Site Visit</w:t>
      </w:r>
      <w:r w:rsidR="00CB43B4" w:rsidRPr="00EA18A2">
        <w:rPr>
          <w:b/>
          <w:bCs/>
          <w:color w:val="auto"/>
        </w:rPr>
        <w:t xml:space="preserve"> – Verification only</w:t>
      </w:r>
    </w:p>
    <w:p w14:paraId="3CB4905F" w14:textId="1F1D7033" w:rsidR="00585375" w:rsidRPr="00DD0DB4" w:rsidRDefault="00585375" w:rsidP="009629A7">
      <w:pPr>
        <w:spacing w:after="160"/>
        <w:jc w:val="both"/>
        <w:rPr>
          <w:rFonts w:ascii="Calibri" w:hAnsi="Calibri" w:cs="Calibri"/>
          <w:sz w:val="22"/>
          <w:szCs w:val="22"/>
        </w:rPr>
      </w:pPr>
      <w:r w:rsidRPr="00DD0DB4">
        <w:rPr>
          <w:rFonts w:ascii="Calibri" w:hAnsi="Calibri" w:cs="Calibri"/>
          <w:sz w:val="22"/>
          <w:szCs w:val="22"/>
        </w:rPr>
        <w:t>On the site visit to the project area, the VVB must:</w:t>
      </w:r>
    </w:p>
    <w:p w14:paraId="584F900E" w14:textId="77777777" w:rsidR="00585375" w:rsidRPr="00DD0DB4" w:rsidRDefault="00585375" w:rsidP="009629A7">
      <w:pPr>
        <w:pStyle w:val="ListParagraph"/>
        <w:numPr>
          <w:ilvl w:val="0"/>
          <w:numId w:val="37"/>
        </w:numPr>
        <w:rPr>
          <w:rFonts w:ascii="Calibri" w:hAnsi="Calibri" w:cs="Calibri"/>
        </w:rPr>
      </w:pPr>
      <w:r w:rsidRPr="00DD0DB4">
        <w:rPr>
          <w:rFonts w:ascii="Calibri" w:hAnsi="Calibri" w:cs="Calibri"/>
        </w:rPr>
        <w:t>Verify that the project’s physical site description and governance structure is as described in the project design document and technical specification(s</w:t>
      </w:r>
      <w:proofErr w:type="gramStart"/>
      <w:r w:rsidRPr="00DD0DB4">
        <w:rPr>
          <w:rFonts w:ascii="Calibri" w:hAnsi="Calibri" w:cs="Calibri"/>
        </w:rPr>
        <w:t>);</w:t>
      </w:r>
      <w:proofErr w:type="gramEnd"/>
    </w:p>
    <w:p w14:paraId="01F9AB63" w14:textId="40343D3E" w:rsidR="00585375" w:rsidRPr="00DD0DB4" w:rsidRDefault="00585375" w:rsidP="009629A7">
      <w:pPr>
        <w:pStyle w:val="ListParagraph"/>
        <w:numPr>
          <w:ilvl w:val="0"/>
          <w:numId w:val="37"/>
        </w:numPr>
        <w:rPr>
          <w:rFonts w:ascii="Calibri" w:hAnsi="Calibri" w:cs="Calibri"/>
        </w:rPr>
      </w:pPr>
      <w:r w:rsidRPr="00DD0DB4">
        <w:rPr>
          <w:rFonts w:ascii="Calibri" w:hAnsi="Calibri" w:cs="Calibri"/>
        </w:rPr>
        <w:t>Identify objective evidence of conformance with each of the requirements in the NFS by:</w:t>
      </w:r>
    </w:p>
    <w:p w14:paraId="43E0A316" w14:textId="186D25D9" w:rsidR="00585375" w:rsidRPr="00DD0DB4" w:rsidRDefault="00585375" w:rsidP="009629A7">
      <w:pPr>
        <w:pStyle w:val="ListParagraph"/>
        <w:numPr>
          <w:ilvl w:val="1"/>
          <w:numId w:val="37"/>
        </w:numPr>
        <w:rPr>
          <w:rFonts w:ascii="Calibri" w:hAnsi="Calibri" w:cs="Calibri"/>
        </w:rPr>
      </w:pPr>
      <w:r w:rsidRPr="00DD0DB4">
        <w:rPr>
          <w:rFonts w:ascii="Calibri" w:hAnsi="Calibri" w:cs="Calibri"/>
        </w:rPr>
        <w:t>Interviewing and interacting with the Project Developer (in-country manager</w:t>
      </w:r>
      <w:proofErr w:type="gramStart"/>
      <w:r w:rsidRPr="00DD0DB4">
        <w:rPr>
          <w:rFonts w:ascii="Calibri" w:hAnsi="Calibri" w:cs="Calibri"/>
        </w:rPr>
        <w:t>);</w:t>
      </w:r>
      <w:proofErr w:type="gramEnd"/>
    </w:p>
    <w:p w14:paraId="64045F47" w14:textId="1544757E" w:rsidR="00585375" w:rsidRPr="00DD0DB4" w:rsidRDefault="00585375" w:rsidP="009629A7">
      <w:pPr>
        <w:pStyle w:val="ListParagraph"/>
        <w:numPr>
          <w:ilvl w:val="1"/>
          <w:numId w:val="37"/>
        </w:numPr>
        <w:rPr>
          <w:rFonts w:ascii="Calibri" w:hAnsi="Calibri" w:cs="Calibri"/>
        </w:rPr>
      </w:pPr>
      <w:r w:rsidRPr="00DD0DB4">
        <w:rPr>
          <w:rFonts w:ascii="Calibri" w:hAnsi="Calibri" w:cs="Calibri"/>
        </w:rPr>
        <w:t xml:space="preserve">Interviewing relevant stakeholders such as participating community members and leaders, local government officials, any agencies involved in the project </w:t>
      </w:r>
      <w:proofErr w:type="gramStart"/>
      <w:r w:rsidRPr="00DD0DB4">
        <w:rPr>
          <w:rFonts w:ascii="Calibri" w:hAnsi="Calibri" w:cs="Calibri"/>
        </w:rPr>
        <w:t>implementation;</w:t>
      </w:r>
      <w:proofErr w:type="gramEnd"/>
    </w:p>
    <w:p w14:paraId="6E93615F" w14:textId="77777777" w:rsidR="00585375" w:rsidRPr="00DD0DB4" w:rsidRDefault="00585375" w:rsidP="009629A7">
      <w:pPr>
        <w:pStyle w:val="ListParagraph"/>
        <w:numPr>
          <w:ilvl w:val="1"/>
          <w:numId w:val="37"/>
        </w:numPr>
        <w:rPr>
          <w:rFonts w:ascii="Calibri" w:hAnsi="Calibri" w:cs="Calibri"/>
        </w:rPr>
      </w:pPr>
      <w:r w:rsidRPr="00DD0DB4">
        <w:rPr>
          <w:rFonts w:ascii="Calibri" w:hAnsi="Calibri" w:cs="Calibri"/>
        </w:rPr>
        <w:t xml:space="preserve">Identifying and assessing available supplementary project documentation and tools e.g. planning documentation, databases, templates, legal agreements </w:t>
      </w:r>
      <w:proofErr w:type="gramStart"/>
      <w:r w:rsidRPr="00DD0DB4">
        <w:rPr>
          <w:rFonts w:ascii="Calibri" w:hAnsi="Calibri" w:cs="Calibri"/>
        </w:rPr>
        <w:t>etc.;</w:t>
      </w:r>
      <w:proofErr w:type="gramEnd"/>
      <w:r w:rsidRPr="00DD0DB4">
        <w:rPr>
          <w:rFonts w:ascii="Calibri" w:hAnsi="Calibri" w:cs="Calibri"/>
        </w:rPr>
        <w:t xml:space="preserve"> </w:t>
      </w:r>
    </w:p>
    <w:p w14:paraId="0486DDD7" w14:textId="77777777" w:rsidR="00585375" w:rsidRPr="00DD0DB4" w:rsidRDefault="00585375" w:rsidP="009629A7">
      <w:pPr>
        <w:pStyle w:val="ListParagraph"/>
        <w:numPr>
          <w:ilvl w:val="1"/>
          <w:numId w:val="37"/>
        </w:numPr>
        <w:rPr>
          <w:rFonts w:ascii="Calibri" w:hAnsi="Calibri" w:cs="Calibri"/>
        </w:rPr>
      </w:pPr>
      <w:r w:rsidRPr="00DD0DB4">
        <w:rPr>
          <w:rFonts w:ascii="Calibri" w:hAnsi="Calibri" w:cs="Calibri"/>
        </w:rPr>
        <w:t>Cross-checking results from interviews with project documentation to ensure that documentation reflects ground realities and staff awareness of project goals and procedures.</w:t>
      </w:r>
    </w:p>
    <w:p w14:paraId="1C21D5D3" w14:textId="1505B63F" w:rsidR="00585375" w:rsidRPr="00DD0DB4" w:rsidRDefault="00585375" w:rsidP="009629A7">
      <w:pPr>
        <w:pStyle w:val="ListParagraph"/>
        <w:numPr>
          <w:ilvl w:val="1"/>
          <w:numId w:val="37"/>
        </w:numPr>
        <w:rPr>
          <w:rFonts w:ascii="Calibri" w:hAnsi="Calibri" w:cs="Calibri"/>
        </w:rPr>
      </w:pPr>
      <w:r w:rsidRPr="00DD0DB4">
        <w:rPr>
          <w:rFonts w:ascii="Calibri" w:hAnsi="Calibri" w:cs="Calibri"/>
        </w:rPr>
        <w:lastRenderedPageBreak/>
        <w:t>Fully understanding the project context and the views of other local stakeholders and experts regarding the project’s likely impact and benefits according to the NFS Requirements.</w:t>
      </w:r>
    </w:p>
    <w:p w14:paraId="3BD32F3A" w14:textId="4D94EC81" w:rsidR="00D56742" w:rsidRPr="00337E68" w:rsidRDefault="00D56742" w:rsidP="009629A7">
      <w:pPr>
        <w:pStyle w:val="Heading3"/>
        <w:jc w:val="both"/>
        <w:rPr>
          <w:b/>
          <w:bCs/>
          <w:color w:val="auto"/>
        </w:rPr>
      </w:pPr>
      <w:r w:rsidRPr="00337E68">
        <w:rPr>
          <w:b/>
          <w:bCs/>
          <w:color w:val="auto"/>
        </w:rPr>
        <w:t xml:space="preserve">Validation/Verification </w:t>
      </w:r>
      <w:r w:rsidR="00043351" w:rsidRPr="00337E68">
        <w:rPr>
          <w:b/>
          <w:bCs/>
          <w:color w:val="auto"/>
        </w:rPr>
        <w:t>F</w:t>
      </w:r>
      <w:r w:rsidRPr="00337E68">
        <w:rPr>
          <w:b/>
          <w:bCs/>
          <w:color w:val="auto"/>
        </w:rPr>
        <w:t>indings</w:t>
      </w:r>
    </w:p>
    <w:p w14:paraId="29B590DD" w14:textId="2FFDBC47" w:rsidR="00746A24" w:rsidRPr="00746A24" w:rsidRDefault="00746A24" w:rsidP="009629A7">
      <w:pPr>
        <w:spacing w:after="160"/>
        <w:jc w:val="both"/>
        <w:rPr>
          <w:rFonts w:ascii="Calibri" w:hAnsi="Calibri" w:cs="Calibri"/>
          <w:sz w:val="22"/>
          <w:szCs w:val="22"/>
        </w:rPr>
      </w:pPr>
      <w:r w:rsidRPr="00746A24">
        <w:rPr>
          <w:rFonts w:ascii="Calibri" w:hAnsi="Calibri" w:cs="Calibri"/>
          <w:sz w:val="22"/>
          <w:szCs w:val="22"/>
        </w:rPr>
        <w:t xml:space="preserve">Where the </w:t>
      </w:r>
      <w:r w:rsidR="00043351" w:rsidRPr="00DD0DB4">
        <w:rPr>
          <w:rFonts w:ascii="Calibri" w:hAnsi="Calibri" w:cs="Calibri"/>
          <w:sz w:val="22"/>
          <w:szCs w:val="22"/>
        </w:rPr>
        <w:t>VVB</w:t>
      </w:r>
      <w:r w:rsidRPr="00746A24">
        <w:rPr>
          <w:rFonts w:ascii="Calibri" w:hAnsi="Calibri" w:cs="Calibri"/>
          <w:sz w:val="22"/>
          <w:szCs w:val="22"/>
        </w:rPr>
        <w:t xml:space="preserve"> finds that the project is not compliant with a given requirement of the </w:t>
      </w:r>
      <w:r w:rsidRPr="00DD0DB4">
        <w:rPr>
          <w:rFonts w:ascii="Calibri" w:hAnsi="Calibri" w:cs="Calibri"/>
          <w:sz w:val="22"/>
          <w:szCs w:val="22"/>
        </w:rPr>
        <w:t>Natural Forest Standard</w:t>
      </w:r>
      <w:r w:rsidRPr="00746A24">
        <w:rPr>
          <w:rFonts w:ascii="Calibri" w:hAnsi="Calibri" w:cs="Calibri"/>
          <w:sz w:val="22"/>
          <w:szCs w:val="22"/>
        </w:rPr>
        <w:t>, the validation</w:t>
      </w:r>
      <w:r w:rsidR="003F582F">
        <w:rPr>
          <w:rFonts w:ascii="Calibri" w:hAnsi="Calibri" w:cs="Calibri"/>
          <w:sz w:val="22"/>
          <w:szCs w:val="22"/>
        </w:rPr>
        <w:t>/verification</w:t>
      </w:r>
      <w:r w:rsidRPr="00746A24">
        <w:rPr>
          <w:rFonts w:ascii="Calibri" w:hAnsi="Calibri" w:cs="Calibri"/>
          <w:sz w:val="22"/>
          <w:szCs w:val="22"/>
        </w:rPr>
        <w:t xml:space="preserve"> findings should specify the corrective actions and new information requests needed for compliance.</w:t>
      </w:r>
    </w:p>
    <w:p w14:paraId="054829C5" w14:textId="67D38B90" w:rsidR="00746A24" w:rsidRDefault="00746A24" w:rsidP="009629A7">
      <w:pPr>
        <w:spacing w:after="160"/>
        <w:jc w:val="both"/>
        <w:rPr>
          <w:rFonts w:ascii="Calibri" w:hAnsi="Calibri" w:cs="Calibri"/>
          <w:sz w:val="22"/>
          <w:szCs w:val="22"/>
        </w:rPr>
      </w:pPr>
      <w:r w:rsidRPr="00746A24">
        <w:rPr>
          <w:rFonts w:ascii="Calibri" w:hAnsi="Calibri" w:cs="Calibri"/>
          <w:sz w:val="22"/>
          <w:szCs w:val="22"/>
        </w:rPr>
        <w:t xml:space="preserve">An assessment of </w:t>
      </w:r>
      <w:r w:rsidR="00295EB0">
        <w:rPr>
          <w:rFonts w:ascii="Calibri" w:hAnsi="Calibri" w:cs="Calibri"/>
          <w:sz w:val="22"/>
          <w:szCs w:val="22"/>
        </w:rPr>
        <w:t xml:space="preserve">all relevant and supporting </w:t>
      </w:r>
      <w:r w:rsidRPr="00746A24">
        <w:rPr>
          <w:rFonts w:ascii="Calibri" w:hAnsi="Calibri" w:cs="Calibri"/>
          <w:sz w:val="22"/>
          <w:szCs w:val="22"/>
        </w:rPr>
        <w:t>documentation should be completed via an iterative feedback process. Feedback can come in the form of:</w:t>
      </w:r>
      <w:r w:rsidRPr="00746A24">
        <w:rPr>
          <w:rFonts w:ascii="Calibri" w:hAnsi="Calibri" w:cs="Calibri"/>
          <w:sz w:val="22"/>
          <w:szCs w:val="22"/>
        </w:rPr>
        <w:tab/>
      </w:r>
    </w:p>
    <w:p w14:paraId="7812CC25" w14:textId="77777777" w:rsidR="00295EB0" w:rsidRDefault="00295EB0" w:rsidP="00295EB0">
      <w:pPr>
        <w:pStyle w:val="ListParagraph"/>
        <w:numPr>
          <w:ilvl w:val="0"/>
          <w:numId w:val="43"/>
        </w:numPr>
        <w:spacing w:after="160"/>
        <w:rPr>
          <w:rFonts w:ascii="Calibri" w:hAnsi="Calibri" w:cs="Calibri"/>
        </w:rPr>
      </w:pPr>
      <w:r w:rsidRPr="00295EB0">
        <w:rPr>
          <w:rFonts w:ascii="Calibri" w:hAnsi="Calibri" w:cs="Calibri"/>
        </w:rPr>
        <w:t>Non-conformance Requests (NCRs) are findings that identify:</w:t>
      </w:r>
    </w:p>
    <w:p w14:paraId="2209A5E6" w14:textId="77777777" w:rsidR="00295EB0" w:rsidRDefault="00295EB0" w:rsidP="00295EB0">
      <w:pPr>
        <w:pStyle w:val="ListParagraph"/>
        <w:numPr>
          <w:ilvl w:val="1"/>
          <w:numId w:val="43"/>
        </w:numPr>
        <w:spacing w:after="160"/>
        <w:rPr>
          <w:rFonts w:ascii="Calibri" w:hAnsi="Calibri" w:cs="Calibri"/>
        </w:rPr>
      </w:pPr>
      <w:r w:rsidRPr="00295EB0">
        <w:rPr>
          <w:rFonts w:ascii="Calibri" w:hAnsi="Calibri" w:cs="Calibri"/>
        </w:rPr>
        <w:t xml:space="preserve">the non-fulfilment of a requirement/criterion of the NFS, </w:t>
      </w:r>
    </w:p>
    <w:p w14:paraId="2A1781D2" w14:textId="77777777" w:rsidR="00295EB0" w:rsidRDefault="00295EB0" w:rsidP="00295EB0">
      <w:pPr>
        <w:pStyle w:val="ListParagraph"/>
        <w:numPr>
          <w:ilvl w:val="1"/>
          <w:numId w:val="43"/>
        </w:numPr>
        <w:spacing w:after="160"/>
        <w:rPr>
          <w:rFonts w:ascii="Calibri" w:hAnsi="Calibri" w:cs="Calibri"/>
        </w:rPr>
      </w:pPr>
      <w:r w:rsidRPr="00295EB0">
        <w:rPr>
          <w:rFonts w:ascii="Calibri" w:hAnsi="Calibri" w:cs="Calibri"/>
        </w:rPr>
        <w:t xml:space="preserve">mistakes made that will influence the ability of the Project activity to achieve actual measurable additional emission reductions and/or </w:t>
      </w:r>
      <w:proofErr w:type="gramStart"/>
      <w:r w:rsidRPr="00295EB0">
        <w:rPr>
          <w:rFonts w:ascii="Calibri" w:hAnsi="Calibri" w:cs="Calibri"/>
        </w:rPr>
        <w:t>removals;</w:t>
      </w:r>
      <w:proofErr w:type="gramEnd"/>
    </w:p>
    <w:p w14:paraId="57F40C36" w14:textId="6BA4BDF0" w:rsidR="00295EB0" w:rsidRPr="00295EB0" w:rsidRDefault="00295EB0" w:rsidP="00295EB0">
      <w:pPr>
        <w:pStyle w:val="ListParagraph"/>
        <w:numPr>
          <w:ilvl w:val="1"/>
          <w:numId w:val="43"/>
        </w:numPr>
        <w:spacing w:after="160" w:afterAutospacing="0"/>
        <w:ind w:left="1434" w:hanging="357"/>
        <w:rPr>
          <w:rFonts w:ascii="Calibri" w:hAnsi="Calibri" w:cs="Calibri"/>
        </w:rPr>
      </w:pPr>
      <w:r w:rsidRPr="00295EB0">
        <w:rPr>
          <w:rFonts w:ascii="Calibri" w:hAnsi="Calibri" w:cs="Calibri"/>
        </w:rPr>
        <w:t>issued that could result in a material impact on the emission reductions and/or removals in the future.</w:t>
      </w:r>
    </w:p>
    <w:p w14:paraId="48855BFE" w14:textId="77777777" w:rsidR="00295EB0" w:rsidRPr="00295EB0" w:rsidRDefault="00295EB0" w:rsidP="00DE5B46">
      <w:pPr>
        <w:spacing w:after="160"/>
        <w:ind w:left="708"/>
        <w:jc w:val="both"/>
        <w:rPr>
          <w:rFonts w:ascii="Calibri" w:hAnsi="Calibri" w:cs="Calibri"/>
          <w:sz w:val="22"/>
          <w:szCs w:val="22"/>
        </w:rPr>
      </w:pPr>
      <w:r w:rsidRPr="00295EB0">
        <w:rPr>
          <w:rFonts w:ascii="Calibri" w:hAnsi="Calibri" w:cs="Calibri"/>
          <w:sz w:val="22"/>
          <w:szCs w:val="22"/>
        </w:rPr>
        <w:t>A non-conformance must be resolved prior to a positive verification opinion being issued by the VVB.</w:t>
      </w:r>
    </w:p>
    <w:p w14:paraId="78CB041C" w14:textId="280DB9B0" w:rsidR="00746A24" w:rsidRPr="00DD0DB4" w:rsidRDefault="000D5394" w:rsidP="009629A7">
      <w:pPr>
        <w:numPr>
          <w:ilvl w:val="0"/>
          <w:numId w:val="36"/>
        </w:numPr>
        <w:jc w:val="both"/>
        <w:rPr>
          <w:rFonts w:ascii="Calibri" w:hAnsi="Calibri" w:cs="Calibri"/>
          <w:sz w:val="22"/>
          <w:szCs w:val="22"/>
        </w:rPr>
      </w:pPr>
      <w:bookmarkStart w:id="11" w:name="_Hlk159252611"/>
      <w:r>
        <w:rPr>
          <w:rFonts w:ascii="Calibri" w:hAnsi="Calibri" w:cs="Calibri"/>
          <w:sz w:val="22"/>
          <w:szCs w:val="22"/>
        </w:rPr>
        <w:t>Clarification R</w:t>
      </w:r>
      <w:r w:rsidR="00746A24" w:rsidRPr="00746A24">
        <w:rPr>
          <w:rFonts w:ascii="Calibri" w:hAnsi="Calibri" w:cs="Calibri"/>
          <w:sz w:val="22"/>
          <w:szCs w:val="22"/>
        </w:rPr>
        <w:t>equests (C</w:t>
      </w:r>
      <w:r>
        <w:rPr>
          <w:rFonts w:ascii="Calibri" w:hAnsi="Calibri" w:cs="Calibri"/>
          <w:sz w:val="22"/>
          <w:szCs w:val="22"/>
        </w:rPr>
        <w:t>L</w:t>
      </w:r>
      <w:r w:rsidR="00746A24" w:rsidRPr="00746A24">
        <w:rPr>
          <w:rFonts w:ascii="Calibri" w:hAnsi="Calibri" w:cs="Calibri"/>
          <w:sz w:val="22"/>
          <w:szCs w:val="22"/>
        </w:rPr>
        <w:t>s</w:t>
      </w:r>
      <w:r w:rsidR="00746A24" w:rsidRPr="00DD0DB4">
        <w:rPr>
          <w:rFonts w:ascii="Calibri" w:hAnsi="Calibri" w:cs="Calibri"/>
          <w:sz w:val="22"/>
          <w:szCs w:val="22"/>
        </w:rPr>
        <w:t>)</w:t>
      </w:r>
      <w:r w:rsidR="001C15EC" w:rsidRPr="00DD0DB4">
        <w:rPr>
          <w:rFonts w:ascii="Calibri" w:hAnsi="Calibri" w:cs="Calibri"/>
          <w:sz w:val="22"/>
          <w:szCs w:val="22"/>
        </w:rPr>
        <w:t xml:space="preserve">, </w:t>
      </w:r>
      <w:r w:rsidR="007135A2">
        <w:rPr>
          <w:rFonts w:ascii="Calibri" w:hAnsi="Calibri" w:cs="Calibri"/>
          <w:sz w:val="22"/>
          <w:szCs w:val="22"/>
        </w:rPr>
        <w:t>are findings that identify</w:t>
      </w:r>
      <w:r w:rsidR="001C15EC" w:rsidRPr="00DD0DB4">
        <w:rPr>
          <w:rFonts w:ascii="Calibri" w:hAnsi="Calibri" w:cs="Calibri"/>
          <w:sz w:val="22"/>
          <w:szCs w:val="22"/>
        </w:rPr>
        <w:t>:</w:t>
      </w:r>
    </w:p>
    <w:p w14:paraId="6E136535" w14:textId="285D29A1" w:rsidR="003F582F" w:rsidRDefault="00295EB0" w:rsidP="003F582F">
      <w:pPr>
        <w:numPr>
          <w:ilvl w:val="1"/>
          <w:numId w:val="36"/>
        </w:numPr>
        <w:jc w:val="both"/>
        <w:rPr>
          <w:rFonts w:ascii="Calibri" w:hAnsi="Calibri" w:cs="Calibri"/>
          <w:sz w:val="22"/>
          <w:szCs w:val="22"/>
        </w:rPr>
      </w:pPr>
      <w:r>
        <w:rPr>
          <w:rFonts w:ascii="Calibri" w:hAnsi="Calibri" w:cs="Calibri"/>
          <w:sz w:val="22"/>
          <w:szCs w:val="22"/>
        </w:rPr>
        <w:t>t</w:t>
      </w:r>
      <w:r w:rsidR="003F582F" w:rsidRPr="003F582F">
        <w:rPr>
          <w:rFonts w:ascii="Calibri" w:hAnsi="Calibri" w:cs="Calibri"/>
          <w:sz w:val="22"/>
          <w:szCs w:val="22"/>
        </w:rPr>
        <w:t>he information is insufficient or not clear enough to determine whether the standard and requirements of NFS have been met.</w:t>
      </w:r>
    </w:p>
    <w:p w14:paraId="018D803F" w14:textId="037BD1C9" w:rsidR="003F582F" w:rsidRPr="003F582F" w:rsidRDefault="00295EB0" w:rsidP="003F582F">
      <w:pPr>
        <w:numPr>
          <w:ilvl w:val="1"/>
          <w:numId w:val="36"/>
        </w:numPr>
        <w:jc w:val="both"/>
        <w:rPr>
          <w:rFonts w:ascii="Calibri" w:hAnsi="Calibri" w:cs="Calibri"/>
          <w:sz w:val="22"/>
          <w:szCs w:val="22"/>
        </w:rPr>
      </w:pPr>
      <w:r>
        <w:rPr>
          <w:rFonts w:ascii="Calibri" w:hAnsi="Calibri" w:cs="Calibri"/>
          <w:sz w:val="22"/>
          <w:szCs w:val="22"/>
        </w:rPr>
        <w:t>t</w:t>
      </w:r>
      <w:r w:rsidR="003F582F" w:rsidRPr="003F582F">
        <w:rPr>
          <w:rFonts w:ascii="Calibri" w:hAnsi="Calibri" w:cs="Calibri"/>
          <w:sz w:val="22"/>
          <w:szCs w:val="22"/>
        </w:rPr>
        <w:t xml:space="preserve">he </w:t>
      </w:r>
      <w:r w:rsidR="003F582F">
        <w:rPr>
          <w:rFonts w:ascii="Calibri" w:hAnsi="Calibri" w:cs="Calibri"/>
          <w:sz w:val="22"/>
          <w:szCs w:val="22"/>
        </w:rPr>
        <w:t>VVB</w:t>
      </w:r>
      <w:r w:rsidR="003F582F" w:rsidRPr="003F582F">
        <w:rPr>
          <w:rFonts w:ascii="Calibri" w:hAnsi="Calibri" w:cs="Calibri"/>
          <w:sz w:val="22"/>
          <w:szCs w:val="22"/>
        </w:rPr>
        <w:t xml:space="preserve"> team needs other additional information to complete assessment. </w:t>
      </w:r>
    </w:p>
    <w:p w14:paraId="2975B71B" w14:textId="4F501656" w:rsidR="001C15EC" w:rsidRDefault="007135A2" w:rsidP="009629A7">
      <w:pPr>
        <w:numPr>
          <w:ilvl w:val="1"/>
          <w:numId w:val="36"/>
        </w:numPr>
        <w:jc w:val="both"/>
        <w:rPr>
          <w:rFonts w:ascii="Calibri" w:hAnsi="Calibri" w:cs="Calibri"/>
          <w:sz w:val="22"/>
          <w:szCs w:val="22"/>
        </w:rPr>
      </w:pPr>
      <w:r>
        <w:rPr>
          <w:rFonts w:ascii="Calibri" w:hAnsi="Calibri" w:cs="Calibri"/>
          <w:sz w:val="22"/>
          <w:szCs w:val="22"/>
        </w:rPr>
        <w:t xml:space="preserve">The </w:t>
      </w:r>
      <w:r w:rsidR="00295EB0">
        <w:rPr>
          <w:rFonts w:ascii="Calibri" w:hAnsi="Calibri" w:cs="Calibri"/>
          <w:sz w:val="22"/>
          <w:szCs w:val="22"/>
        </w:rPr>
        <w:t>r</w:t>
      </w:r>
      <w:r w:rsidR="001C15EC" w:rsidRPr="00DD0DB4">
        <w:rPr>
          <w:rFonts w:ascii="Calibri" w:hAnsi="Calibri" w:cs="Calibri"/>
          <w:sz w:val="22"/>
          <w:szCs w:val="22"/>
        </w:rPr>
        <w:t>equirement for an issue to be corrected prior to completion of Validation/Verification.</w:t>
      </w:r>
    </w:p>
    <w:p w14:paraId="458FC3AD" w14:textId="77777777" w:rsidR="007135A2" w:rsidRPr="00DD0DB4" w:rsidRDefault="007135A2" w:rsidP="007135A2">
      <w:pPr>
        <w:ind w:left="1440"/>
        <w:jc w:val="both"/>
        <w:rPr>
          <w:rFonts w:ascii="Calibri" w:hAnsi="Calibri" w:cs="Calibri"/>
          <w:sz w:val="22"/>
          <w:szCs w:val="22"/>
        </w:rPr>
      </w:pPr>
    </w:p>
    <w:p w14:paraId="6205E387" w14:textId="35A2C438" w:rsidR="001C15EC" w:rsidRPr="00DD0DB4" w:rsidRDefault="007135A2" w:rsidP="003D1212">
      <w:pPr>
        <w:ind w:left="708"/>
        <w:jc w:val="both"/>
        <w:rPr>
          <w:rFonts w:ascii="Calibri" w:hAnsi="Calibri" w:cs="Calibri"/>
          <w:sz w:val="22"/>
          <w:szCs w:val="22"/>
        </w:rPr>
      </w:pPr>
      <w:r>
        <w:rPr>
          <w:rFonts w:ascii="Calibri" w:hAnsi="Calibri" w:cs="Calibri"/>
          <w:sz w:val="22"/>
          <w:szCs w:val="22"/>
        </w:rPr>
        <w:t>Clarification Requests should be satisfactorily addressed prior to a positive verification opinion being issued by the VVB.</w:t>
      </w:r>
    </w:p>
    <w:p w14:paraId="3B226F00" w14:textId="77777777" w:rsidR="001C15EC" w:rsidRPr="00DD0DB4" w:rsidRDefault="001C15EC" w:rsidP="009629A7">
      <w:pPr>
        <w:jc w:val="both"/>
        <w:rPr>
          <w:rFonts w:ascii="Calibri" w:hAnsi="Calibri" w:cs="Calibri"/>
          <w:sz w:val="22"/>
          <w:szCs w:val="22"/>
        </w:rPr>
      </w:pPr>
    </w:p>
    <w:p w14:paraId="3026C4F8" w14:textId="2EA6FD31" w:rsidR="00746A24" w:rsidRPr="00DD0DB4" w:rsidRDefault="00746A24" w:rsidP="009629A7">
      <w:pPr>
        <w:numPr>
          <w:ilvl w:val="0"/>
          <w:numId w:val="36"/>
        </w:numPr>
        <w:jc w:val="both"/>
        <w:rPr>
          <w:rFonts w:ascii="Calibri" w:hAnsi="Calibri" w:cs="Calibri"/>
          <w:sz w:val="22"/>
          <w:szCs w:val="22"/>
        </w:rPr>
      </w:pPr>
      <w:r w:rsidRPr="00DD0DB4">
        <w:rPr>
          <w:rFonts w:ascii="Calibri" w:hAnsi="Calibri" w:cs="Calibri"/>
          <w:sz w:val="22"/>
          <w:szCs w:val="22"/>
        </w:rPr>
        <w:t>Opportunities for Improvement (OFIs)</w:t>
      </w:r>
      <w:r w:rsidR="001C15EC" w:rsidRPr="00DD0DB4">
        <w:rPr>
          <w:rFonts w:ascii="Calibri" w:hAnsi="Calibri" w:cs="Calibri"/>
          <w:sz w:val="22"/>
          <w:szCs w:val="22"/>
        </w:rPr>
        <w:t xml:space="preserve">, </w:t>
      </w:r>
      <w:r w:rsidR="00D669A8">
        <w:rPr>
          <w:rFonts w:ascii="Calibri" w:hAnsi="Calibri" w:cs="Calibri"/>
          <w:sz w:val="22"/>
          <w:szCs w:val="22"/>
        </w:rPr>
        <w:t>are findings that identify</w:t>
      </w:r>
      <w:r w:rsidR="001C15EC" w:rsidRPr="00DD0DB4">
        <w:rPr>
          <w:rFonts w:ascii="Calibri" w:hAnsi="Calibri" w:cs="Calibri"/>
          <w:sz w:val="22"/>
          <w:szCs w:val="22"/>
        </w:rPr>
        <w:t>:</w:t>
      </w:r>
    </w:p>
    <w:p w14:paraId="4BB4487A" w14:textId="1BB58DA0" w:rsidR="001C15EC" w:rsidRPr="00DD0DB4" w:rsidRDefault="00D669A8" w:rsidP="009629A7">
      <w:pPr>
        <w:numPr>
          <w:ilvl w:val="1"/>
          <w:numId w:val="36"/>
        </w:numPr>
        <w:jc w:val="both"/>
        <w:rPr>
          <w:rFonts w:ascii="Calibri" w:hAnsi="Calibri" w:cs="Calibri"/>
          <w:sz w:val="22"/>
          <w:szCs w:val="22"/>
        </w:rPr>
      </w:pPr>
      <w:r>
        <w:rPr>
          <w:rFonts w:ascii="Calibri" w:hAnsi="Calibri" w:cs="Calibri"/>
          <w:sz w:val="22"/>
          <w:szCs w:val="22"/>
        </w:rPr>
        <w:t>o</w:t>
      </w:r>
      <w:r w:rsidR="001C15EC" w:rsidRPr="00DD0DB4">
        <w:rPr>
          <w:rFonts w:ascii="Calibri" w:hAnsi="Calibri" w:cs="Calibri"/>
          <w:sz w:val="22"/>
          <w:szCs w:val="22"/>
        </w:rPr>
        <w:t>bservations or suggestions regarding a potential improvement opportunity.</w:t>
      </w:r>
    </w:p>
    <w:p w14:paraId="4D7DC97E" w14:textId="6A13ADB9" w:rsidR="001C15EC" w:rsidRPr="00DD0DB4" w:rsidRDefault="00D669A8" w:rsidP="009629A7">
      <w:pPr>
        <w:pStyle w:val="ListParagraph"/>
        <w:numPr>
          <w:ilvl w:val="1"/>
          <w:numId w:val="36"/>
        </w:numPr>
        <w:rPr>
          <w:rFonts w:ascii="Calibri" w:eastAsiaTheme="minorEastAsia" w:hAnsi="Calibri" w:cs="Calibri"/>
          <w:lang w:eastAsia="zh-TW"/>
        </w:rPr>
      </w:pPr>
      <w:r>
        <w:rPr>
          <w:rFonts w:ascii="Calibri" w:eastAsiaTheme="minorEastAsia" w:hAnsi="Calibri" w:cs="Calibri"/>
          <w:lang w:eastAsia="zh-TW"/>
        </w:rPr>
        <w:t>i</w:t>
      </w:r>
      <w:r w:rsidR="001C15EC" w:rsidRPr="00DD0DB4">
        <w:rPr>
          <w:rFonts w:ascii="Calibri" w:eastAsiaTheme="minorEastAsia" w:hAnsi="Calibri" w:cs="Calibri"/>
          <w:lang w:eastAsia="zh-TW"/>
        </w:rPr>
        <w:t xml:space="preserve">ssues identified that are related to project implementation that are not significant and will take time to resolve. Therefore, action must be taken to close the OFI at a specified time during the following project verification period. In the following verification period, these OFIs must be closed to complete verification. </w:t>
      </w:r>
    </w:p>
    <w:p w14:paraId="3D350B79" w14:textId="2FA52523" w:rsidR="00B96A68" w:rsidRPr="00DD0DB4" w:rsidRDefault="00065CBA" w:rsidP="009629A7">
      <w:pPr>
        <w:spacing w:after="160"/>
        <w:jc w:val="both"/>
        <w:textAlignment w:val="baseline"/>
        <w:rPr>
          <w:rFonts w:ascii="Calibri" w:eastAsia="Times New Roman" w:hAnsi="Calibri" w:cs="Calibri"/>
          <w:kern w:val="0"/>
          <w:sz w:val="22"/>
          <w:szCs w:val="22"/>
          <w:lang w:eastAsia="es-ES"/>
        </w:rPr>
      </w:pPr>
      <w:r w:rsidRPr="00DD0DB4">
        <w:rPr>
          <w:rFonts w:ascii="Calibri" w:eastAsia="Times New Roman" w:hAnsi="Calibri" w:cs="Calibri"/>
          <w:kern w:val="0"/>
          <w:sz w:val="22"/>
          <w:szCs w:val="22"/>
          <w:lang w:eastAsia="es-ES"/>
        </w:rPr>
        <w:t xml:space="preserve">After receiving feedback from the </w:t>
      </w:r>
      <w:r w:rsidR="00301E9A" w:rsidRPr="00DD0DB4">
        <w:rPr>
          <w:rFonts w:ascii="Calibri" w:eastAsia="Times New Roman" w:hAnsi="Calibri" w:cs="Calibri"/>
          <w:kern w:val="0"/>
          <w:sz w:val="22"/>
          <w:szCs w:val="22"/>
          <w:lang w:eastAsia="es-ES"/>
        </w:rPr>
        <w:t>validation</w:t>
      </w:r>
      <w:r w:rsidR="00043351" w:rsidRPr="00DD0DB4">
        <w:rPr>
          <w:rFonts w:ascii="Calibri" w:eastAsia="Times New Roman" w:hAnsi="Calibri" w:cs="Calibri"/>
          <w:kern w:val="0"/>
          <w:sz w:val="22"/>
          <w:szCs w:val="22"/>
          <w:lang w:eastAsia="es-ES"/>
        </w:rPr>
        <w:t>/verification</w:t>
      </w:r>
      <w:r w:rsidR="00301E9A" w:rsidRPr="00DD0DB4">
        <w:rPr>
          <w:rFonts w:ascii="Calibri" w:eastAsia="Times New Roman" w:hAnsi="Calibri" w:cs="Calibri"/>
          <w:kern w:val="0"/>
          <w:sz w:val="22"/>
          <w:szCs w:val="22"/>
          <w:lang w:eastAsia="es-ES"/>
        </w:rPr>
        <w:t xml:space="preserve"> team</w:t>
      </w:r>
      <w:r w:rsidRPr="00DD0DB4">
        <w:rPr>
          <w:rFonts w:ascii="Calibri" w:eastAsia="Times New Roman" w:hAnsi="Calibri" w:cs="Calibri"/>
          <w:kern w:val="0"/>
          <w:sz w:val="22"/>
          <w:szCs w:val="22"/>
          <w:lang w:eastAsia="es-ES"/>
        </w:rPr>
        <w:t xml:space="preserve">, the </w:t>
      </w:r>
      <w:r w:rsidR="001C15EC" w:rsidRPr="00DD0DB4">
        <w:rPr>
          <w:rFonts w:ascii="Calibri" w:eastAsia="Times New Roman" w:hAnsi="Calibri" w:cs="Calibri"/>
          <w:kern w:val="0"/>
          <w:sz w:val="22"/>
          <w:szCs w:val="22"/>
          <w:lang w:eastAsia="es-ES"/>
        </w:rPr>
        <w:t>P</w:t>
      </w:r>
      <w:r w:rsidR="00301E9A" w:rsidRPr="00DD0DB4">
        <w:rPr>
          <w:rFonts w:ascii="Calibri" w:eastAsia="Times New Roman" w:hAnsi="Calibri" w:cs="Calibri"/>
          <w:kern w:val="0"/>
          <w:sz w:val="22"/>
          <w:szCs w:val="22"/>
          <w:lang w:eastAsia="es-ES"/>
        </w:rPr>
        <w:t xml:space="preserve">roject </w:t>
      </w:r>
      <w:r w:rsidR="001C15EC" w:rsidRPr="00DD0DB4">
        <w:rPr>
          <w:rFonts w:ascii="Calibri" w:eastAsia="Times New Roman" w:hAnsi="Calibri" w:cs="Calibri"/>
          <w:kern w:val="0"/>
          <w:sz w:val="22"/>
          <w:szCs w:val="22"/>
          <w:lang w:eastAsia="es-ES"/>
        </w:rPr>
        <w:t>Developer</w:t>
      </w:r>
      <w:r w:rsidRPr="00DD0DB4">
        <w:rPr>
          <w:rFonts w:ascii="Calibri" w:eastAsia="Times New Roman" w:hAnsi="Calibri" w:cs="Calibri"/>
          <w:kern w:val="0"/>
          <w:sz w:val="22"/>
          <w:szCs w:val="22"/>
          <w:lang w:eastAsia="es-ES"/>
        </w:rPr>
        <w:t xml:space="preserve"> will be able to update their </w:t>
      </w:r>
      <w:r w:rsidR="002364D7">
        <w:rPr>
          <w:rFonts w:ascii="Calibri" w:eastAsia="Times New Roman" w:hAnsi="Calibri" w:cs="Calibri"/>
          <w:kern w:val="0"/>
          <w:sz w:val="22"/>
          <w:szCs w:val="22"/>
          <w:lang w:eastAsia="es-ES"/>
        </w:rPr>
        <w:t xml:space="preserve">PDD and/or other project </w:t>
      </w:r>
      <w:proofErr w:type="gramStart"/>
      <w:r w:rsidR="00D669A8">
        <w:rPr>
          <w:rFonts w:ascii="Calibri" w:eastAsia="Times New Roman" w:hAnsi="Calibri" w:cs="Calibri"/>
          <w:kern w:val="0"/>
          <w:sz w:val="22"/>
          <w:szCs w:val="22"/>
          <w:lang w:eastAsia="es-ES"/>
        </w:rPr>
        <w:t>documentation</w:t>
      </w:r>
      <w:r w:rsidR="002364D7">
        <w:rPr>
          <w:rFonts w:ascii="Calibri" w:eastAsia="Times New Roman" w:hAnsi="Calibri" w:cs="Calibri"/>
          <w:kern w:val="0"/>
          <w:sz w:val="22"/>
          <w:szCs w:val="22"/>
          <w:lang w:eastAsia="es-ES"/>
        </w:rPr>
        <w:t>,</w:t>
      </w:r>
      <w:r w:rsidR="00301E9A" w:rsidRPr="00DD0DB4">
        <w:rPr>
          <w:rFonts w:ascii="Calibri" w:eastAsia="Times New Roman" w:hAnsi="Calibri" w:cs="Calibri"/>
          <w:kern w:val="0"/>
          <w:sz w:val="22"/>
          <w:szCs w:val="22"/>
          <w:lang w:eastAsia="es-ES"/>
        </w:rPr>
        <w:t xml:space="preserve"> or</w:t>
      </w:r>
      <w:proofErr w:type="gramEnd"/>
      <w:r w:rsidR="00301E9A" w:rsidRPr="00DD0DB4">
        <w:rPr>
          <w:rFonts w:ascii="Calibri" w:eastAsia="Times New Roman" w:hAnsi="Calibri" w:cs="Calibri"/>
          <w:kern w:val="0"/>
          <w:sz w:val="22"/>
          <w:szCs w:val="22"/>
          <w:lang w:eastAsia="es-ES"/>
        </w:rPr>
        <w:t xml:space="preserve"> provide more information </w:t>
      </w:r>
      <w:r w:rsidRPr="00DD0DB4">
        <w:rPr>
          <w:rFonts w:ascii="Calibri" w:eastAsia="Times New Roman" w:hAnsi="Calibri" w:cs="Calibri"/>
          <w:kern w:val="0"/>
          <w:sz w:val="22"/>
          <w:szCs w:val="22"/>
          <w:lang w:eastAsia="es-ES"/>
        </w:rPr>
        <w:t xml:space="preserve">and respond to any feedback raised. </w:t>
      </w:r>
    </w:p>
    <w:p w14:paraId="6AF9F26E" w14:textId="77777777" w:rsidR="00EA0336" w:rsidRPr="00EA0336" w:rsidRDefault="00EA0336" w:rsidP="00E7118C">
      <w:pPr>
        <w:spacing w:after="160"/>
        <w:jc w:val="both"/>
        <w:textAlignment w:val="baseline"/>
        <w:rPr>
          <w:rFonts w:ascii="Calibri" w:hAnsi="Calibri" w:cs="Calibri"/>
          <w:sz w:val="22"/>
          <w:szCs w:val="22"/>
        </w:rPr>
      </w:pPr>
      <w:r w:rsidRPr="00EA0336">
        <w:rPr>
          <w:rFonts w:ascii="Calibri" w:hAnsi="Calibri" w:cs="Calibri"/>
          <w:sz w:val="22"/>
          <w:szCs w:val="22"/>
        </w:rPr>
        <w:t xml:space="preserve">The Project Developer shall provide a reply to any NCRs/CLs raised. The Project Developer must ensure they explain why they believe compliance has been achieved, either by providing/updating information or challenging the initial NCRs/CLs, and why each NCRs/CLs has been addressed. </w:t>
      </w:r>
    </w:p>
    <w:p w14:paraId="4ADA613F" w14:textId="77777777" w:rsidR="00EA0336" w:rsidRPr="00EA0336" w:rsidRDefault="00EA0336" w:rsidP="00E7118C">
      <w:pPr>
        <w:widowControl/>
        <w:spacing w:after="160"/>
        <w:jc w:val="both"/>
        <w:rPr>
          <w:rFonts w:ascii="Calibri" w:eastAsia="Aptos" w:hAnsi="Calibri" w:cs="Times New Roman"/>
          <w:sz w:val="22"/>
          <w:szCs w:val="22"/>
          <w:lang w:eastAsia="en-US"/>
        </w:rPr>
      </w:pPr>
      <w:r w:rsidRPr="00EA0336">
        <w:rPr>
          <w:rFonts w:ascii="Calibri" w:eastAsia="Aptos" w:hAnsi="Calibri" w:cs="Times New Roman"/>
          <w:sz w:val="22"/>
          <w:szCs w:val="22"/>
          <w:lang w:eastAsia="en-US"/>
        </w:rPr>
        <w:lastRenderedPageBreak/>
        <w:t xml:space="preserve">All NCRs and CLs must be closed before the validation report stage. If there are remaining NCRs or CLs unresolved, minor issues of the project development can be converted to OFIs. </w:t>
      </w:r>
    </w:p>
    <w:p w14:paraId="36D19211" w14:textId="77777777" w:rsidR="00EA0336" w:rsidRPr="00EA0336" w:rsidRDefault="00EA0336" w:rsidP="00E7118C">
      <w:pPr>
        <w:widowControl/>
        <w:spacing w:after="160"/>
        <w:jc w:val="both"/>
        <w:rPr>
          <w:rFonts w:ascii="Calibri" w:eastAsia="Aptos" w:hAnsi="Calibri" w:cs="Times New Roman"/>
          <w:sz w:val="22"/>
          <w:szCs w:val="22"/>
          <w:lang w:eastAsia="en-US"/>
        </w:rPr>
      </w:pPr>
      <w:r w:rsidRPr="00EA0336">
        <w:rPr>
          <w:rFonts w:ascii="Calibri" w:eastAsia="Aptos" w:hAnsi="Calibri" w:cs="Times New Roman"/>
          <w:sz w:val="22"/>
          <w:szCs w:val="22"/>
          <w:lang w:eastAsia="en-US"/>
        </w:rPr>
        <w:t xml:space="preserve">After the Project Developer’s response to the NCRs/CLs, the validation team should assess whether the reply has sufficiently or not sufficiently addressed the NCRs/CLs raised. The validation team should also provide supporting arguments for the decision by explaining what steps have been taken by the Project Developer </w:t>
      </w:r>
      <w:proofErr w:type="gramStart"/>
      <w:r w:rsidRPr="00EA0336">
        <w:rPr>
          <w:rFonts w:ascii="Calibri" w:eastAsia="Aptos" w:hAnsi="Calibri" w:cs="Times New Roman"/>
          <w:sz w:val="22"/>
          <w:szCs w:val="22"/>
          <w:lang w:eastAsia="en-US"/>
        </w:rPr>
        <w:t>in order to</w:t>
      </w:r>
      <w:proofErr w:type="gramEnd"/>
      <w:r w:rsidRPr="00EA0336">
        <w:rPr>
          <w:rFonts w:ascii="Calibri" w:eastAsia="Aptos" w:hAnsi="Calibri" w:cs="Times New Roman"/>
          <w:sz w:val="22"/>
          <w:szCs w:val="22"/>
          <w:lang w:eastAsia="en-US"/>
        </w:rPr>
        <w:t xml:space="preserve"> demonstrate compliance. </w:t>
      </w:r>
    </w:p>
    <w:p w14:paraId="304D7D5D" w14:textId="28F2A357" w:rsidR="00043351" w:rsidRPr="00CD1CFA" w:rsidRDefault="00043351" w:rsidP="009629A7">
      <w:pPr>
        <w:pStyle w:val="Heading3"/>
        <w:jc w:val="both"/>
        <w:rPr>
          <w:b/>
          <w:bCs/>
          <w:color w:val="000000" w:themeColor="text1"/>
        </w:rPr>
      </w:pPr>
      <w:r w:rsidRPr="00CD1CFA">
        <w:rPr>
          <w:b/>
          <w:bCs/>
          <w:color w:val="000000" w:themeColor="text1"/>
        </w:rPr>
        <w:t>Validation/Verification Report</w:t>
      </w:r>
    </w:p>
    <w:p w14:paraId="7EA5208A" w14:textId="195B6797" w:rsidR="00A4265C" w:rsidRPr="00DD0DB4" w:rsidRDefault="00A4265C" w:rsidP="009629A7">
      <w:pPr>
        <w:spacing w:after="160"/>
        <w:jc w:val="both"/>
        <w:rPr>
          <w:rFonts w:ascii="Calibri" w:hAnsi="Calibri" w:cs="Calibri"/>
          <w:sz w:val="22"/>
          <w:szCs w:val="22"/>
        </w:rPr>
      </w:pPr>
      <w:r w:rsidRPr="00DD0DB4">
        <w:rPr>
          <w:rFonts w:ascii="Calibri" w:hAnsi="Calibri" w:cs="Calibri"/>
          <w:sz w:val="22"/>
          <w:szCs w:val="22"/>
        </w:rPr>
        <w:t>The Validation/Verification Report is divided in four main sections: introduction, validation</w:t>
      </w:r>
      <w:r w:rsidR="009A059C">
        <w:rPr>
          <w:rFonts w:ascii="Calibri" w:hAnsi="Calibri" w:cs="Calibri"/>
          <w:sz w:val="22"/>
          <w:szCs w:val="22"/>
        </w:rPr>
        <w:t>/verification</w:t>
      </w:r>
      <w:r w:rsidRPr="00DD0DB4">
        <w:rPr>
          <w:rFonts w:ascii="Calibri" w:hAnsi="Calibri" w:cs="Calibri"/>
          <w:sz w:val="22"/>
          <w:szCs w:val="22"/>
        </w:rPr>
        <w:t xml:space="preserve"> process, </w:t>
      </w:r>
      <w:proofErr w:type="gramStart"/>
      <w:r w:rsidRPr="00DD0DB4">
        <w:rPr>
          <w:rFonts w:ascii="Calibri" w:hAnsi="Calibri" w:cs="Calibri"/>
          <w:sz w:val="22"/>
          <w:szCs w:val="22"/>
        </w:rPr>
        <w:t>findings</w:t>
      </w:r>
      <w:proofErr w:type="gramEnd"/>
      <w:r w:rsidRPr="00DD0DB4">
        <w:rPr>
          <w:rFonts w:ascii="Calibri" w:hAnsi="Calibri" w:cs="Calibri"/>
          <w:sz w:val="22"/>
          <w:szCs w:val="22"/>
        </w:rPr>
        <w:t xml:space="preserve"> and opinion. VVBs are expected to complete all these sections with information taken from the reviewed documentation undertaken as part of the validation process. Sources of information should be identified, in annex 1 of the validation report, and cross-checked with other sources to ensure that the validation report represents an accurate and relevant assessment of the project.</w:t>
      </w:r>
    </w:p>
    <w:p w14:paraId="3DABA659" w14:textId="12221EC9" w:rsidR="00F57271" w:rsidRPr="00DD0DB4" w:rsidRDefault="003702F7" w:rsidP="009629A7">
      <w:pPr>
        <w:spacing w:after="160"/>
        <w:jc w:val="both"/>
        <w:rPr>
          <w:rFonts w:ascii="Calibri" w:hAnsi="Calibri" w:cs="Calibri"/>
          <w:sz w:val="22"/>
          <w:szCs w:val="22"/>
        </w:rPr>
      </w:pPr>
      <w:r w:rsidRPr="00DD0DB4">
        <w:rPr>
          <w:rFonts w:ascii="Calibri" w:hAnsi="Calibri" w:cs="Calibri"/>
          <w:sz w:val="22"/>
          <w:szCs w:val="22"/>
        </w:rPr>
        <w:t>A validation</w:t>
      </w:r>
      <w:r w:rsidR="00AA29CE" w:rsidRPr="00DD0DB4">
        <w:rPr>
          <w:rFonts w:ascii="Calibri" w:hAnsi="Calibri" w:cs="Calibri"/>
          <w:sz w:val="22"/>
          <w:szCs w:val="22"/>
        </w:rPr>
        <w:t>/verification</w:t>
      </w:r>
      <w:r w:rsidRPr="00DD0DB4">
        <w:rPr>
          <w:rFonts w:ascii="Calibri" w:hAnsi="Calibri" w:cs="Calibri"/>
          <w:sz w:val="22"/>
          <w:szCs w:val="22"/>
        </w:rPr>
        <w:t xml:space="preserve"> report shall be submitted within one year from the </w:t>
      </w:r>
      <w:r w:rsidR="00A4265C" w:rsidRPr="00DD0DB4">
        <w:rPr>
          <w:rFonts w:ascii="Calibri" w:hAnsi="Calibri" w:cs="Calibri"/>
          <w:sz w:val="22"/>
          <w:szCs w:val="22"/>
        </w:rPr>
        <w:t>commencement of</w:t>
      </w:r>
      <w:r w:rsidRPr="00DD0DB4">
        <w:rPr>
          <w:rFonts w:ascii="Calibri" w:hAnsi="Calibri" w:cs="Calibri"/>
          <w:sz w:val="22"/>
          <w:szCs w:val="22"/>
        </w:rPr>
        <w:t xml:space="preserve"> assessment. </w:t>
      </w:r>
      <w:r w:rsidR="00C32620" w:rsidRPr="00DD0DB4">
        <w:rPr>
          <w:rFonts w:ascii="Calibri" w:hAnsi="Calibri" w:cs="Calibri"/>
          <w:sz w:val="22"/>
          <w:szCs w:val="22"/>
        </w:rPr>
        <w:t xml:space="preserve">The validation report </w:t>
      </w:r>
      <w:r w:rsidR="055B5924" w:rsidRPr="00DD0DB4">
        <w:rPr>
          <w:rFonts w:ascii="Calibri" w:hAnsi="Calibri" w:cs="Calibri"/>
          <w:sz w:val="22"/>
          <w:szCs w:val="22"/>
        </w:rPr>
        <w:t>must</w:t>
      </w:r>
      <w:r w:rsidR="00C32620" w:rsidRPr="00DD0DB4">
        <w:rPr>
          <w:rFonts w:ascii="Calibri" w:hAnsi="Calibri" w:cs="Calibri"/>
          <w:sz w:val="22"/>
          <w:szCs w:val="22"/>
        </w:rPr>
        <w:t xml:space="preserve"> describe how the project meets each requirement of the </w:t>
      </w:r>
      <w:r w:rsidR="00314F0D" w:rsidRPr="00DD0DB4">
        <w:rPr>
          <w:rFonts w:ascii="Calibri" w:hAnsi="Calibri" w:cs="Calibri"/>
          <w:sz w:val="22"/>
          <w:szCs w:val="22"/>
        </w:rPr>
        <w:t>Natural Forest Standard</w:t>
      </w:r>
      <w:r w:rsidR="00C306D1" w:rsidRPr="00DD0DB4">
        <w:rPr>
          <w:rFonts w:ascii="Calibri" w:hAnsi="Calibri" w:cs="Calibri"/>
          <w:sz w:val="22"/>
          <w:szCs w:val="22"/>
        </w:rPr>
        <w:t xml:space="preserve"> were assessed during the validatio</w:t>
      </w:r>
      <w:r w:rsidR="00C93E44" w:rsidRPr="00DD0DB4">
        <w:rPr>
          <w:rFonts w:ascii="Calibri" w:hAnsi="Calibri" w:cs="Calibri"/>
          <w:sz w:val="22"/>
          <w:szCs w:val="22"/>
        </w:rPr>
        <w:t xml:space="preserve">n. </w:t>
      </w:r>
      <w:r w:rsidR="007A7481" w:rsidRPr="00DD0DB4">
        <w:rPr>
          <w:rFonts w:ascii="Calibri" w:hAnsi="Calibri" w:cs="Calibri"/>
          <w:sz w:val="22"/>
          <w:szCs w:val="22"/>
        </w:rPr>
        <w:t xml:space="preserve">Along with any supporting documents, it presents </w:t>
      </w:r>
      <w:r w:rsidR="00E42550" w:rsidRPr="00DD0DB4">
        <w:rPr>
          <w:rFonts w:ascii="Calibri" w:hAnsi="Calibri" w:cs="Calibri"/>
          <w:sz w:val="22"/>
          <w:szCs w:val="22"/>
        </w:rPr>
        <w:t xml:space="preserve">a summary of </w:t>
      </w:r>
      <w:r w:rsidR="007A7481" w:rsidRPr="00DD0DB4">
        <w:rPr>
          <w:rFonts w:ascii="Calibri" w:hAnsi="Calibri" w:cs="Calibri"/>
          <w:sz w:val="22"/>
          <w:szCs w:val="22"/>
        </w:rPr>
        <w:t xml:space="preserve">review findings and details of the project’s compliance with each of the requirements in the </w:t>
      </w:r>
      <w:r w:rsidR="00314F0D" w:rsidRPr="00DD0DB4">
        <w:rPr>
          <w:rFonts w:ascii="Calibri" w:hAnsi="Calibri" w:cs="Calibri"/>
          <w:sz w:val="22"/>
          <w:szCs w:val="22"/>
        </w:rPr>
        <w:t xml:space="preserve">Natural Forest Standard.  </w:t>
      </w:r>
    </w:p>
    <w:p w14:paraId="54412438" w14:textId="7E7324C9" w:rsidR="00F57271" w:rsidRPr="00DD0DB4" w:rsidRDefault="00314F0D" w:rsidP="009629A7">
      <w:pPr>
        <w:spacing w:after="160"/>
        <w:jc w:val="both"/>
        <w:rPr>
          <w:rFonts w:ascii="Calibri" w:hAnsi="Calibri" w:cs="Calibri"/>
          <w:sz w:val="22"/>
          <w:szCs w:val="22"/>
        </w:rPr>
      </w:pPr>
      <w:r w:rsidRPr="00314F0D">
        <w:rPr>
          <w:rFonts w:ascii="Calibri" w:hAnsi="Calibri" w:cs="Calibri"/>
          <w:sz w:val="22"/>
          <w:szCs w:val="22"/>
        </w:rPr>
        <w:t>VVBs can use their own validation audit plan and validation findings and statement templates.</w:t>
      </w:r>
    </w:p>
    <w:p w14:paraId="00C74960" w14:textId="4E2DAE61" w:rsidR="00A22BB9" w:rsidRPr="00CD1CFA" w:rsidRDefault="00674736" w:rsidP="009629A7">
      <w:pPr>
        <w:pStyle w:val="Heading3"/>
        <w:jc w:val="both"/>
        <w:rPr>
          <w:b/>
          <w:bCs/>
          <w:color w:val="000000" w:themeColor="text1"/>
        </w:rPr>
      </w:pPr>
      <w:r w:rsidRPr="00CD1CFA">
        <w:rPr>
          <w:b/>
          <w:bCs/>
          <w:color w:val="000000" w:themeColor="text1"/>
        </w:rPr>
        <w:t>Validation</w:t>
      </w:r>
      <w:r w:rsidR="00585375" w:rsidRPr="00CD1CFA">
        <w:rPr>
          <w:b/>
          <w:bCs/>
          <w:color w:val="000000" w:themeColor="text1"/>
        </w:rPr>
        <w:t>/Verification</w:t>
      </w:r>
      <w:r w:rsidRPr="00CD1CFA">
        <w:rPr>
          <w:b/>
          <w:bCs/>
          <w:color w:val="000000" w:themeColor="text1"/>
        </w:rPr>
        <w:t xml:space="preserve"> </w:t>
      </w:r>
      <w:r w:rsidR="00314F0D" w:rsidRPr="00CD1CFA">
        <w:rPr>
          <w:b/>
          <w:bCs/>
          <w:color w:val="000000" w:themeColor="text1"/>
        </w:rPr>
        <w:t>Statement</w:t>
      </w:r>
    </w:p>
    <w:p w14:paraId="10C0FC7B" w14:textId="0720AE99" w:rsidR="007A7481" w:rsidRPr="00DD0DB4" w:rsidRDefault="007A7481" w:rsidP="009629A7">
      <w:pPr>
        <w:spacing w:after="160"/>
        <w:jc w:val="both"/>
        <w:rPr>
          <w:rFonts w:ascii="Calibri" w:hAnsi="Calibri" w:cs="Calibri"/>
          <w:sz w:val="22"/>
          <w:szCs w:val="22"/>
        </w:rPr>
      </w:pPr>
      <w:r w:rsidRPr="00DD0DB4">
        <w:rPr>
          <w:rFonts w:ascii="Calibri" w:hAnsi="Calibri" w:cs="Calibri"/>
          <w:sz w:val="22"/>
          <w:szCs w:val="22"/>
        </w:rPr>
        <w:t xml:space="preserve">In this section the validator should indicate whether conformance with </w:t>
      </w:r>
      <w:r w:rsidR="00314F0D" w:rsidRPr="00DD0DB4">
        <w:rPr>
          <w:rFonts w:ascii="Calibri" w:hAnsi="Calibri" w:cs="Calibri"/>
          <w:sz w:val="22"/>
          <w:szCs w:val="22"/>
        </w:rPr>
        <w:t>NFS</w:t>
      </w:r>
      <w:r w:rsidR="00E361C2" w:rsidRPr="00DD0DB4">
        <w:rPr>
          <w:rFonts w:ascii="Calibri" w:hAnsi="Calibri" w:cs="Calibri"/>
          <w:sz w:val="22"/>
          <w:szCs w:val="22"/>
        </w:rPr>
        <w:t xml:space="preserve"> </w:t>
      </w:r>
      <w:r w:rsidRPr="00DD0DB4">
        <w:rPr>
          <w:rFonts w:ascii="Calibri" w:hAnsi="Calibri" w:cs="Calibri"/>
          <w:sz w:val="22"/>
          <w:szCs w:val="22"/>
        </w:rPr>
        <w:t>has been achieved.</w:t>
      </w:r>
    </w:p>
    <w:p w14:paraId="355502A5" w14:textId="3B2CF876" w:rsidR="007A7481" w:rsidRPr="00DD0DB4" w:rsidRDefault="007A7481" w:rsidP="009629A7">
      <w:pPr>
        <w:spacing w:after="160"/>
        <w:jc w:val="both"/>
        <w:rPr>
          <w:rFonts w:ascii="Calibri" w:hAnsi="Calibri" w:cs="Calibri"/>
          <w:sz w:val="22"/>
          <w:szCs w:val="22"/>
        </w:rPr>
      </w:pPr>
      <w:r w:rsidRPr="00DD0DB4">
        <w:rPr>
          <w:rFonts w:ascii="Calibri" w:hAnsi="Calibri" w:cs="Calibri"/>
          <w:sz w:val="22"/>
          <w:szCs w:val="22"/>
        </w:rPr>
        <w:t>The validation report will include a summary validation opinion, as to whether:</w:t>
      </w:r>
    </w:p>
    <w:p w14:paraId="19534817" w14:textId="77777777" w:rsidR="007A7481" w:rsidRPr="00DD0DB4" w:rsidRDefault="007A7481" w:rsidP="009629A7">
      <w:pPr>
        <w:pStyle w:val="Normalsubnumbering"/>
        <w:numPr>
          <w:ilvl w:val="0"/>
          <w:numId w:val="5"/>
        </w:numPr>
        <w:jc w:val="both"/>
        <w:rPr>
          <w:rFonts w:ascii="Calibri" w:hAnsi="Calibri" w:cs="Calibri"/>
        </w:rPr>
      </w:pPr>
      <w:r w:rsidRPr="00DD0DB4">
        <w:rPr>
          <w:rFonts w:ascii="Calibri" w:hAnsi="Calibri" w:cs="Calibri"/>
        </w:rPr>
        <w:t xml:space="preserve">The project documents represent an accurate and clear description of the project and its activities. </w:t>
      </w:r>
    </w:p>
    <w:p w14:paraId="67E6ED34" w14:textId="5310F782" w:rsidR="00F42FFD" w:rsidRDefault="007A7481" w:rsidP="00B0447D">
      <w:pPr>
        <w:pStyle w:val="Normalsubnumbering"/>
        <w:numPr>
          <w:ilvl w:val="0"/>
          <w:numId w:val="5"/>
        </w:numPr>
        <w:jc w:val="both"/>
        <w:rPr>
          <w:rFonts w:ascii="Calibri" w:hAnsi="Calibri" w:cs="Calibri"/>
        </w:rPr>
      </w:pPr>
      <w:r w:rsidRPr="00DD0DB4">
        <w:rPr>
          <w:rFonts w:ascii="Calibri" w:hAnsi="Calibri" w:cs="Calibri"/>
        </w:rPr>
        <w:t xml:space="preserve">Based on an objective assessment of the project, the project meets the </w:t>
      </w:r>
      <w:r w:rsidR="00314F0D" w:rsidRPr="00DD0DB4">
        <w:rPr>
          <w:rFonts w:ascii="Calibri" w:hAnsi="Calibri" w:cs="Calibri"/>
        </w:rPr>
        <w:t>NFS Requirements</w:t>
      </w:r>
      <w:r w:rsidR="00E361C2" w:rsidRPr="00DD0DB4">
        <w:rPr>
          <w:rFonts w:ascii="Calibri" w:hAnsi="Calibri" w:cs="Calibri"/>
        </w:rPr>
        <w:t>.</w:t>
      </w:r>
    </w:p>
    <w:p w14:paraId="4A8C28AD" w14:textId="77777777" w:rsidR="00B0447D" w:rsidRPr="00B0447D" w:rsidRDefault="00B0447D" w:rsidP="00B0447D">
      <w:pPr>
        <w:pStyle w:val="Normalsubnumbering"/>
        <w:numPr>
          <w:ilvl w:val="0"/>
          <w:numId w:val="0"/>
        </w:numPr>
        <w:ind w:left="720"/>
        <w:jc w:val="both"/>
        <w:rPr>
          <w:rFonts w:ascii="Calibri" w:hAnsi="Calibri" w:cs="Calibri"/>
        </w:rPr>
      </w:pPr>
    </w:p>
    <w:p w14:paraId="6BF9D736" w14:textId="1CC97016" w:rsidR="007A7481" w:rsidRPr="00DD0DB4" w:rsidRDefault="007A7481" w:rsidP="009629A7">
      <w:pPr>
        <w:spacing w:after="160"/>
        <w:jc w:val="both"/>
        <w:rPr>
          <w:rFonts w:ascii="Calibri" w:hAnsi="Calibri" w:cs="Calibri"/>
          <w:sz w:val="22"/>
          <w:szCs w:val="22"/>
        </w:rPr>
      </w:pPr>
      <w:r w:rsidRPr="00DD0DB4">
        <w:rPr>
          <w:rFonts w:ascii="Calibri" w:hAnsi="Calibri" w:cs="Calibri"/>
          <w:sz w:val="22"/>
          <w:szCs w:val="22"/>
        </w:rPr>
        <w:t xml:space="preserve">A project may receive a positive validation opinion with </w:t>
      </w:r>
      <w:r w:rsidR="00525259" w:rsidRPr="00DD0DB4">
        <w:rPr>
          <w:rFonts w:ascii="Calibri" w:hAnsi="Calibri" w:cs="Calibri"/>
          <w:sz w:val="22"/>
          <w:szCs w:val="22"/>
        </w:rPr>
        <w:t xml:space="preserve">maximum 3 </w:t>
      </w:r>
      <w:r w:rsidR="00B0447D">
        <w:rPr>
          <w:rFonts w:ascii="Calibri" w:hAnsi="Calibri" w:cs="Calibri"/>
          <w:sz w:val="22"/>
          <w:szCs w:val="22"/>
        </w:rPr>
        <w:t xml:space="preserve">open </w:t>
      </w:r>
      <w:r w:rsidR="00314F0D" w:rsidRPr="00DD0DB4">
        <w:rPr>
          <w:rFonts w:ascii="Calibri" w:hAnsi="Calibri" w:cs="Calibri"/>
          <w:sz w:val="22"/>
          <w:szCs w:val="22"/>
        </w:rPr>
        <w:t>OFIs</w:t>
      </w:r>
      <w:r w:rsidR="00040DC8" w:rsidRPr="00DD0DB4">
        <w:rPr>
          <w:rFonts w:ascii="Calibri" w:hAnsi="Calibri" w:cs="Calibri"/>
          <w:sz w:val="22"/>
          <w:szCs w:val="22"/>
        </w:rPr>
        <w:t>,</w:t>
      </w:r>
      <w:r w:rsidRPr="00DD0DB4">
        <w:rPr>
          <w:rFonts w:ascii="Calibri" w:hAnsi="Calibri" w:cs="Calibri"/>
          <w:sz w:val="22"/>
          <w:szCs w:val="22"/>
        </w:rPr>
        <w:t xml:space="preserve"> where </w:t>
      </w:r>
      <w:r w:rsidR="190DBCB4" w:rsidRPr="00DD0DB4">
        <w:rPr>
          <w:rFonts w:ascii="Calibri" w:hAnsi="Calibri" w:cs="Calibri"/>
          <w:sz w:val="22"/>
          <w:szCs w:val="22"/>
        </w:rPr>
        <w:t>the validator clearly states the information required and timeframe imposed on closing them,</w:t>
      </w:r>
      <w:r w:rsidRPr="00DD0DB4">
        <w:rPr>
          <w:rFonts w:ascii="Calibri" w:hAnsi="Calibri" w:cs="Calibri"/>
          <w:sz w:val="22"/>
          <w:szCs w:val="22"/>
        </w:rPr>
        <w:t xml:space="preserve"> unless the validator considers that th</w:t>
      </w:r>
      <w:r w:rsidR="00031307" w:rsidRPr="00DD0DB4">
        <w:rPr>
          <w:rFonts w:ascii="Calibri" w:hAnsi="Calibri" w:cs="Calibri"/>
          <w:sz w:val="22"/>
          <w:szCs w:val="22"/>
        </w:rPr>
        <w:t>e timeframe</w:t>
      </w:r>
      <w:r w:rsidRPr="00DD0DB4">
        <w:rPr>
          <w:rFonts w:ascii="Calibri" w:hAnsi="Calibri" w:cs="Calibri"/>
          <w:sz w:val="22"/>
          <w:szCs w:val="22"/>
        </w:rPr>
        <w:t xml:space="preserve"> is </w:t>
      </w:r>
      <w:r w:rsidR="0EF7B3BC" w:rsidRPr="00DD0DB4">
        <w:rPr>
          <w:rFonts w:ascii="Calibri" w:hAnsi="Calibri" w:cs="Calibri"/>
          <w:sz w:val="22"/>
          <w:szCs w:val="22"/>
        </w:rPr>
        <w:t xml:space="preserve">of a length that would </w:t>
      </w:r>
      <w:r w:rsidRPr="00DD0DB4">
        <w:rPr>
          <w:rFonts w:ascii="Calibri" w:hAnsi="Calibri" w:cs="Calibri"/>
          <w:sz w:val="22"/>
          <w:szCs w:val="22"/>
        </w:rPr>
        <w:t>suggest that systemic failure is likely.</w:t>
      </w:r>
      <w:r w:rsidR="605E42F5" w:rsidRPr="00DD0DB4">
        <w:rPr>
          <w:rFonts w:ascii="Calibri" w:hAnsi="Calibri" w:cs="Calibri"/>
          <w:sz w:val="22"/>
          <w:szCs w:val="22"/>
        </w:rPr>
        <w:t xml:space="preserve"> </w:t>
      </w:r>
      <w:r w:rsidR="573C0F59" w:rsidRPr="00DD0DB4">
        <w:rPr>
          <w:rFonts w:ascii="Calibri" w:hAnsi="Calibri" w:cs="Calibri"/>
          <w:sz w:val="22"/>
          <w:szCs w:val="22"/>
        </w:rPr>
        <w:t>In the first verification of the project, these</w:t>
      </w:r>
      <w:r w:rsidR="003469F8" w:rsidRPr="00DD0DB4">
        <w:rPr>
          <w:rFonts w:ascii="Calibri" w:hAnsi="Calibri" w:cs="Calibri"/>
          <w:sz w:val="22"/>
          <w:szCs w:val="22"/>
        </w:rPr>
        <w:t xml:space="preserve"> </w:t>
      </w:r>
      <w:r w:rsidR="00314F0D" w:rsidRPr="00DD0DB4">
        <w:rPr>
          <w:rFonts w:ascii="Calibri" w:hAnsi="Calibri" w:cs="Calibri"/>
          <w:sz w:val="22"/>
          <w:szCs w:val="22"/>
        </w:rPr>
        <w:t>OFI</w:t>
      </w:r>
      <w:r w:rsidR="573C0F59" w:rsidRPr="00DD0DB4">
        <w:rPr>
          <w:rFonts w:ascii="Calibri" w:hAnsi="Calibri" w:cs="Calibri"/>
          <w:sz w:val="22"/>
          <w:szCs w:val="22"/>
        </w:rPr>
        <w:t>s should be closed and checked by the VVB.</w:t>
      </w:r>
    </w:p>
    <w:p w14:paraId="5FFD6A30" w14:textId="467F71FB" w:rsidR="00525259" w:rsidRPr="00DD0DB4" w:rsidRDefault="00525259" w:rsidP="009629A7">
      <w:pPr>
        <w:spacing w:after="160"/>
        <w:jc w:val="both"/>
        <w:rPr>
          <w:rFonts w:ascii="Calibri" w:hAnsi="Calibri" w:cs="Calibri"/>
          <w:sz w:val="22"/>
          <w:szCs w:val="22"/>
        </w:rPr>
      </w:pPr>
      <w:r w:rsidRPr="00DD0DB4">
        <w:rPr>
          <w:rFonts w:ascii="Calibri" w:hAnsi="Calibri" w:cs="Calibri"/>
          <w:sz w:val="22"/>
          <w:szCs w:val="22"/>
        </w:rPr>
        <w:t xml:space="preserve">Projects with open </w:t>
      </w:r>
      <w:r w:rsidR="00E7118C">
        <w:rPr>
          <w:rFonts w:ascii="Calibri" w:hAnsi="Calibri" w:cs="Calibri"/>
          <w:sz w:val="22"/>
          <w:szCs w:val="22"/>
        </w:rPr>
        <w:t>NCRs and/or CLs</w:t>
      </w:r>
      <w:r w:rsidRPr="00DD0DB4">
        <w:rPr>
          <w:rFonts w:ascii="Calibri" w:hAnsi="Calibri" w:cs="Calibri"/>
          <w:sz w:val="22"/>
          <w:szCs w:val="22"/>
        </w:rPr>
        <w:t xml:space="preserve"> should resolve </w:t>
      </w:r>
      <w:r w:rsidR="00E7118C">
        <w:rPr>
          <w:rFonts w:ascii="Calibri" w:hAnsi="Calibri" w:cs="Calibri"/>
          <w:sz w:val="22"/>
          <w:szCs w:val="22"/>
        </w:rPr>
        <w:t>NCRs and CLs</w:t>
      </w:r>
      <w:r w:rsidRPr="00DD0DB4">
        <w:rPr>
          <w:rFonts w:ascii="Calibri" w:hAnsi="Calibri" w:cs="Calibri"/>
          <w:sz w:val="22"/>
          <w:szCs w:val="22"/>
        </w:rPr>
        <w:t xml:space="preserve"> with the validator before a positive validation opinion can be given. </w:t>
      </w:r>
    </w:p>
    <w:bookmarkEnd w:id="11"/>
    <w:p w14:paraId="3328EE43" w14:textId="4F81699A" w:rsidR="006E2DB6" w:rsidRPr="00CD1CFA" w:rsidRDefault="007A7481" w:rsidP="009629A7">
      <w:pPr>
        <w:pStyle w:val="Heading3"/>
        <w:jc w:val="both"/>
        <w:rPr>
          <w:b/>
          <w:bCs/>
          <w:color w:val="000000" w:themeColor="text1"/>
        </w:rPr>
      </w:pPr>
      <w:r w:rsidRPr="00CD1CFA">
        <w:rPr>
          <w:b/>
          <w:bCs/>
          <w:color w:val="000000" w:themeColor="text1"/>
        </w:rPr>
        <w:t>Project Documentation and Supporting Evidence</w:t>
      </w:r>
    </w:p>
    <w:p w14:paraId="242DFA46" w14:textId="2EF4E2E7" w:rsidR="007A7481" w:rsidRPr="00DD0DB4" w:rsidRDefault="007A7481" w:rsidP="009629A7">
      <w:pPr>
        <w:spacing w:after="160"/>
        <w:jc w:val="both"/>
        <w:rPr>
          <w:rFonts w:ascii="Calibri" w:hAnsi="Calibri" w:cs="Calibri"/>
          <w:sz w:val="22"/>
          <w:szCs w:val="22"/>
        </w:rPr>
      </w:pPr>
      <w:r w:rsidRPr="00DD0DB4">
        <w:rPr>
          <w:rFonts w:ascii="Calibri" w:hAnsi="Calibri" w:cs="Calibri"/>
          <w:sz w:val="22"/>
          <w:szCs w:val="22"/>
        </w:rPr>
        <w:t xml:space="preserve">The project </w:t>
      </w:r>
      <w:r w:rsidR="00314F0D" w:rsidRPr="00DD0DB4">
        <w:rPr>
          <w:rFonts w:ascii="Calibri" w:hAnsi="Calibri" w:cs="Calibri"/>
          <w:sz w:val="22"/>
          <w:szCs w:val="22"/>
        </w:rPr>
        <w:t>develope</w:t>
      </w:r>
      <w:r w:rsidRPr="00DD0DB4">
        <w:rPr>
          <w:rFonts w:ascii="Calibri" w:hAnsi="Calibri" w:cs="Calibri"/>
          <w:sz w:val="22"/>
          <w:szCs w:val="22"/>
        </w:rPr>
        <w:t xml:space="preserve">r will make all project documentation needed for the validation (e.g. PDD, technical specification and any other </w:t>
      </w:r>
      <w:r w:rsidR="003469F8" w:rsidRPr="00DD0DB4">
        <w:rPr>
          <w:rFonts w:ascii="Calibri" w:hAnsi="Calibri" w:cs="Calibri"/>
          <w:sz w:val="22"/>
          <w:szCs w:val="22"/>
        </w:rPr>
        <w:t xml:space="preserve">relevant </w:t>
      </w:r>
      <w:r w:rsidRPr="00DD0DB4">
        <w:rPr>
          <w:rFonts w:ascii="Calibri" w:hAnsi="Calibri" w:cs="Calibri"/>
          <w:sz w:val="22"/>
          <w:szCs w:val="22"/>
        </w:rPr>
        <w:t xml:space="preserve">supporting evidence to show compliance with </w:t>
      </w:r>
      <w:r w:rsidR="00314F0D" w:rsidRPr="00DD0DB4">
        <w:rPr>
          <w:rFonts w:ascii="Calibri" w:hAnsi="Calibri" w:cs="Calibri"/>
          <w:sz w:val="22"/>
          <w:szCs w:val="22"/>
        </w:rPr>
        <w:t>NFS</w:t>
      </w:r>
      <w:r w:rsidRPr="00DD0DB4">
        <w:rPr>
          <w:rFonts w:ascii="Calibri" w:hAnsi="Calibri" w:cs="Calibri"/>
          <w:sz w:val="22"/>
          <w:szCs w:val="22"/>
        </w:rPr>
        <w:t xml:space="preserve">) available to the </w:t>
      </w:r>
      <w:r w:rsidR="003469F8" w:rsidRPr="00DD0DB4">
        <w:rPr>
          <w:rFonts w:ascii="Calibri" w:hAnsi="Calibri" w:cs="Calibri"/>
          <w:sz w:val="22"/>
          <w:szCs w:val="22"/>
        </w:rPr>
        <w:t>VVB</w:t>
      </w:r>
      <w:r w:rsidRPr="00DD0DB4">
        <w:rPr>
          <w:rFonts w:ascii="Calibri" w:hAnsi="Calibri" w:cs="Calibri"/>
          <w:sz w:val="22"/>
          <w:szCs w:val="22"/>
        </w:rPr>
        <w:t>.</w:t>
      </w:r>
      <w:r w:rsidR="003469F8" w:rsidRPr="00DD0DB4">
        <w:rPr>
          <w:rFonts w:ascii="Calibri" w:hAnsi="Calibri" w:cs="Calibri"/>
          <w:sz w:val="22"/>
          <w:szCs w:val="22"/>
        </w:rPr>
        <w:t xml:space="preserve">  Some documentation may be commercially sensitive and </w:t>
      </w:r>
      <w:r w:rsidR="00DE1EA6" w:rsidRPr="00DD0DB4">
        <w:rPr>
          <w:rFonts w:ascii="Calibri" w:hAnsi="Calibri" w:cs="Calibri"/>
          <w:sz w:val="22"/>
          <w:szCs w:val="22"/>
        </w:rPr>
        <w:t>appropriate measures</w:t>
      </w:r>
      <w:r w:rsidR="003469F8" w:rsidRPr="00DD0DB4">
        <w:rPr>
          <w:rFonts w:ascii="Calibri" w:hAnsi="Calibri" w:cs="Calibri"/>
          <w:sz w:val="22"/>
          <w:szCs w:val="22"/>
        </w:rPr>
        <w:t xml:space="preserve"> </w:t>
      </w:r>
      <w:r w:rsidR="00DE1EA6" w:rsidRPr="00DD0DB4">
        <w:rPr>
          <w:rFonts w:ascii="Calibri" w:hAnsi="Calibri" w:cs="Calibri"/>
          <w:sz w:val="22"/>
          <w:szCs w:val="22"/>
        </w:rPr>
        <w:t>shall be applied in this regard</w:t>
      </w:r>
      <w:r w:rsidR="003469F8" w:rsidRPr="00DD0DB4">
        <w:rPr>
          <w:rFonts w:ascii="Calibri" w:hAnsi="Calibri" w:cs="Calibri"/>
          <w:sz w:val="22"/>
          <w:szCs w:val="22"/>
        </w:rPr>
        <w:t>.</w:t>
      </w:r>
    </w:p>
    <w:p w14:paraId="3870DC40" w14:textId="01A35B2E" w:rsidR="002B5A85" w:rsidRPr="00DD0DB4" w:rsidRDefault="007A7481" w:rsidP="009629A7">
      <w:pPr>
        <w:spacing w:after="160"/>
        <w:jc w:val="both"/>
        <w:rPr>
          <w:rFonts w:ascii="Calibri" w:hAnsi="Calibri" w:cs="Calibri"/>
          <w:sz w:val="22"/>
          <w:szCs w:val="22"/>
        </w:rPr>
      </w:pPr>
      <w:r w:rsidRPr="00DD0DB4">
        <w:rPr>
          <w:rFonts w:ascii="Calibri" w:hAnsi="Calibri" w:cs="Calibri"/>
          <w:sz w:val="22"/>
          <w:szCs w:val="22"/>
        </w:rPr>
        <w:t xml:space="preserve">The </w:t>
      </w:r>
      <w:r w:rsidR="000A735B" w:rsidRPr="00DD0DB4">
        <w:rPr>
          <w:rFonts w:ascii="Calibri" w:hAnsi="Calibri" w:cs="Calibri"/>
          <w:sz w:val="22"/>
          <w:szCs w:val="22"/>
        </w:rPr>
        <w:t xml:space="preserve">VVB </w:t>
      </w:r>
      <w:r w:rsidRPr="00DD0DB4">
        <w:rPr>
          <w:rFonts w:ascii="Calibri" w:hAnsi="Calibri" w:cs="Calibri"/>
          <w:sz w:val="22"/>
          <w:szCs w:val="22"/>
        </w:rPr>
        <w:t>reviewer</w:t>
      </w:r>
      <w:r w:rsidR="000A735B" w:rsidRPr="00DD0DB4">
        <w:rPr>
          <w:rFonts w:ascii="Calibri" w:hAnsi="Calibri" w:cs="Calibri"/>
          <w:sz w:val="22"/>
          <w:szCs w:val="22"/>
        </w:rPr>
        <w:t xml:space="preserve"> </w:t>
      </w:r>
      <w:r w:rsidRPr="00DD0DB4">
        <w:rPr>
          <w:rFonts w:ascii="Calibri" w:hAnsi="Calibri" w:cs="Calibri"/>
          <w:sz w:val="22"/>
          <w:szCs w:val="22"/>
        </w:rPr>
        <w:t xml:space="preserve">is expected to use </w:t>
      </w:r>
      <w:r w:rsidR="73A77803" w:rsidRPr="00DD0DB4">
        <w:rPr>
          <w:rFonts w:ascii="Calibri" w:hAnsi="Calibri" w:cs="Calibri"/>
          <w:sz w:val="22"/>
          <w:szCs w:val="22"/>
        </w:rPr>
        <w:t>their</w:t>
      </w:r>
      <w:r w:rsidRPr="00DD0DB4">
        <w:rPr>
          <w:rFonts w:ascii="Calibri" w:hAnsi="Calibri" w:cs="Calibri"/>
          <w:sz w:val="22"/>
          <w:szCs w:val="22"/>
        </w:rPr>
        <w:t xml:space="preserve"> expert knowledge and professional judgment to evaluate all the available evidence to determine which of the requirements of the </w:t>
      </w:r>
      <w:r w:rsidR="00D539C8" w:rsidRPr="00DD0DB4">
        <w:rPr>
          <w:rFonts w:ascii="Calibri" w:hAnsi="Calibri" w:cs="Calibri"/>
          <w:sz w:val="22"/>
          <w:szCs w:val="22"/>
        </w:rPr>
        <w:t>NFS</w:t>
      </w:r>
      <w:r w:rsidRPr="00DD0DB4">
        <w:rPr>
          <w:rFonts w:ascii="Calibri" w:hAnsi="Calibri" w:cs="Calibri"/>
          <w:sz w:val="22"/>
          <w:szCs w:val="22"/>
        </w:rPr>
        <w:t xml:space="preserve"> are </w:t>
      </w:r>
      <w:r w:rsidRPr="00DD0DB4">
        <w:rPr>
          <w:rFonts w:ascii="Calibri" w:hAnsi="Calibri" w:cs="Calibri"/>
          <w:sz w:val="22"/>
          <w:szCs w:val="22"/>
        </w:rPr>
        <w:lastRenderedPageBreak/>
        <w:t xml:space="preserve">satisfied by the project as designed and documented. </w:t>
      </w:r>
    </w:p>
    <w:p w14:paraId="461EF0A8" w14:textId="505D7EFF" w:rsidR="007A7481" w:rsidRPr="00337E68" w:rsidRDefault="007A7481" w:rsidP="009629A7">
      <w:pPr>
        <w:pStyle w:val="Heading3"/>
        <w:jc w:val="both"/>
        <w:rPr>
          <w:b/>
          <w:bCs/>
          <w:color w:val="auto"/>
        </w:rPr>
      </w:pPr>
      <w:r w:rsidRPr="00337E68">
        <w:rPr>
          <w:b/>
          <w:bCs/>
          <w:color w:val="auto"/>
        </w:rPr>
        <w:t>Publication of Validation</w:t>
      </w:r>
      <w:r w:rsidR="000A735B" w:rsidRPr="00337E68">
        <w:rPr>
          <w:b/>
          <w:bCs/>
          <w:color w:val="auto"/>
        </w:rPr>
        <w:t xml:space="preserve">/Verification </w:t>
      </w:r>
      <w:r w:rsidRPr="00337E68">
        <w:rPr>
          <w:b/>
          <w:bCs/>
          <w:color w:val="auto"/>
        </w:rPr>
        <w:t>Reports</w:t>
      </w:r>
      <w:r w:rsidR="000A735B" w:rsidRPr="00337E68">
        <w:rPr>
          <w:b/>
          <w:bCs/>
          <w:color w:val="auto"/>
        </w:rPr>
        <w:t xml:space="preserve"> &amp; </w:t>
      </w:r>
      <w:r w:rsidR="00A67E39" w:rsidRPr="00337E68">
        <w:rPr>
          <w:b/>
          <w:bCs/>
          <w:color w:val="auto"/>
        </w:rPr>
        <w:t>Statements</w:t>
      </w:r>
    </w:p>
    <w:p w14:paraId="2C033692" w14:textId="1E8DB961" w:rsidR="007A7481" w:rsidRPr="00DD0DB4" w:rsidRDefault="007A7481" w:rsidP="009629A7">
      <w:pPr>
        <w:spacing w:after="160"/>
        <w:jc w:val="both"/>
        <w:rPr>
          <w:rFonts w:ascii="Calibri" w:hAnsi="Calibri" w:cs="Calibri"/>
          <w:sz w:val="22"/>
          <w:szCs w:val="22"/>
        </w:rPr>
      </w:pPr>
      <w:r w:rsidRPr="00DD0DB4">
        <w:rPr>
          <w:rFonts w:ascii="Calibri" w:hAnsi="Calibri" w:cs="Calibri"/>
          <w:sz w:val="22"/>
          <w:szCs w:val="22"/>
        </w:rPr>
        <w:t>The validation</w:t>
      </w:r>
      <w:r w:rsidR="000A735B" w:rsidRPr="00DD0DB4">
        <w:rPr>
          <w:rFonts w:ascii="Calibri" w:hAnsi="Calibri" w:cs="Calibri"/>
          <w:sz w:val="22"/>
          <w:szCs w:val="22"/>
        </w:rPr>
        <w:t>/verification</w:t>
      </w:r>
      <w:r w:rsidRPr="00DD0DB4">
        <w:rPr>
          <w:rFonts w:ascii="Calibri" w:hAnsi="Calibri" w:cs="Calibri"/>
          <w:sz w:val="22"/>
          <w:szCs w:val="22"/>
        </w:rPr>
        <w:t xml:space="preserve"> report, </w:t>
      </w:r>
      <w:proofErr w:type="gramStart"/>
      <w:r w:rsidRPr="00DD0DB4">
        <w:rPr>
          <w:rFonts w:ascii="Calibri" w:hAnsi="Calibri" w:cs="Calibri"/>
          <w:sz w:val="22"/>
          <w:szCs w:val="22"/>
        </w:rPr>
        <w:t>all of</w:t>
      </w:r>
      <w:proofErr w:type="gramEnd"/>
      <w:r w:rsidRPr="00DD0DB4">
        <w:rPr>
          <w:rFonts w:ascii="Calibri" w:hAnsi="Calibri" w:cs="Calibri"/>
          <w:sz w:val="22"/>
          <w:szCs w:val="22"/>
        </w:rPr>
        <w:t xml:space="preserve"> its contents and any drafts will remain confidential until the </w:t>
      </w:r>
      <w:r w:rsidR="00D47A0D" w:rsidRPr="00DD0DB4">
        <w:rPr>
          <w:rFonts w:ascii="Calibri" w:hAnsi="Calibri" w:cs="Calibri"/>
          <w:sz w:val="22"/>
          <w:szCs w:val="22"/>
        </w:rPr>
        <w:t>ECO Governance Panel</w:t>
      </w:r>
      <w:r w:rsidRPr="00DD0DB4">
        <w:rPr>
          <w:rFonts w:ascii="Calibri" w:hAnsi="Calibri" w:cs="Calibri"/>
          <w:sz w:val="22"/>
          <w:szCs w:val="22"/>
        </w:rPr>
        <w:t xml:space="preserve"> publishes its contents following its decision regarding project registration.</w:t>
      </w:r>
    </w:p>
    <w:p w14:paraId="32FDC90C" w14:textId="68822981" w:rsidR="00C058D1" w:rsidRPr="00DD0DB4" w:rsidRDefault="178DECB3" w:rsidP="009629A7">
      <w:pPr>
        <w:spacing w:after="160"/>
        <w:jc w:val="both"/>
        <w:rPr>
          <w:rFonts w:ascii="Calibri" w:hAnsi="Calibri" w:cs="Calibri"/>
          <w:sz w:val="22"/>
          <w:szCs w:val="22"/>
        </w:rPr>
      </w:pPr>
      <w:r w:rsidRPr="00DD0DB4">
        <w:rPr>
          <w:rFonts w:ascii="Calibri" w:hAnsi="Calibri" w:cs="Calibri"/>
          <w:sz w:val="22"/>
          <w:szCs w:val="22"/>
        </w:rPr>
        <w:t xml:space="preserve">Once accepted by </w:t>
      </w:r>
      <w:r w:rsidR="00D47A0D" w:rsidRPr="00DD0DB4">
        <w:rPr>
          <w:rFonts w:ascii="Calibri" w:hAnsi="Calibri" w:cs="Calibri"/>
          <w:sz w:val="22"/>
          <w:szCs w:val="22"/>
        </w:rPr>
        <w:t>ECO</w:t>
      </w:r>
      <w:r w:rsidRPr="00DD0DB4">
        <w:rPr>
          <w:rFonts w:ascii="Calibri" w:hAnsi="Calibri" w:cs="Calibri"/>
          <w:sz w:val="22"/>
          <w:szCs w:val="22"/>
        </w:rPr>
        <w:t xml:space="preserve">, </w:t>
      </w:r>
      <w:r w:rsidR="2908D8C5" w:rsidRPr="00DD0DB4">
        <w:rPr>
          <w:rFonts w:ascii="Calibri" w:hAnsi="Calibri" w:cs="Calibri"/>
          <w:sz w:val="22"/>
          <w:szCs w:val="22"/>
        </w:rPr>
        <w:t>a</w:t>
      </w:r>
      <w:r w:rsidR="007A7481" w:rsidRPr="00DD0DB4">
        <w:rPr>
          <w:rFonts w:ascii="Calibri" w:hAnsi="Calibri" w:cs="Calibri"/>
          <w:sz w:val="22"/>
          <w:szCs w:val="22"/>
        </w:rPr>
        <w:t>ll validation</w:t>
      </w:r>
      <w:r w:rsidR="000A735B" w:rsidRPr="00DD0DB4">
        <w:rPr>
          <w:rFonts w:ascii="Calibri" w:hAnsi="Calibri" w:cs="Calibri"/>
          <w:sz w:val="22"/>
          <w:szCs w:val="22"/>
        </w:rPr>
        <w:t>/verification</w:t>
      </w:r>
      <w:r w:rsidR="007A7481" w:rsidRPr="00DD0DB4">
        <w:rPr>
          <w:rFonts w:ascii="Calibri" w:hAnsi="Calibri" w:cs="Calibri"/>
          <w:sz w:val="22"/>
          <w:szCs w:val="22"/>
        </w:rPr>
        <w:t xml:space="preserve"> reports</w:t>
      </w:r>
      <w:r w:rsidR="000A735B" w:rsidRPr="00DD0DB4">
        <w:rPr>
          <w:rFonts w:ascii="Calibri" w:hAnsi="Calibri" w:cs="Calibri"/>
          <w:sz w:val="22"/>
          <w:szCs w:val="22"/>
        </w:rPr>
        <w:t xml:space="preserve"> and statements</w:t>
      </w:r>
      <w:r w:rsidR="007A7481" w:rsidRPr="00DD0DB4">
        <w:rPr>
          <w:rFonts w:ascii="Calibri" w:hAnsi="Calibri" w:cs="Calibri"/>
          <w:sz w:val="22"/>
          <w:szCs w:val="22"/>
        </w:rPr>
        <w:t xml:space="preserve"> will be published on the </w:t>
      </w:r>
      <w:r w:rsidR="00D47A0D" w:rsidRPr="00DD0DB4">
        <w:rPr>
          <w:rFonts w:ascii="Calibri" w:hAnsi="Calibri" w:cs="Calibri"/>
          <w:sz w:val="22"/>
          <w:szCs w:val="22"/>
        </w:rPr>
        <w:t>NFS</w:t>
      </w:r>
      <w:r w:rsidR="007A7481" w:rsidRPr="00DD0DB4">
        <w:rPr>
          <w:rFonts w:ascii="Calibri" w:hAnsi="Calibri" w:cs="Calibri"/>
          <w:sz w:val="22"/>
          <w:szCs w:val="22"/>
        </w:rPr>
        <w:t xml:space="preserve"> website</w:t>
      </w:r>
      <w:r w:rsidR="00D47A0D" w:rsidRPr="00DD0DB4">
        <w:rPr>
          <w:rFonts w:ascii="Calibri" w:hAnsi="Calibri" w:cs="Calibri"/>
          <w:sz w:val="22"/>
          <w:szCs w:val="22"/>
        </w:rPr>
        <w:t>.</w:t>
      </w:r>
      <w:r w:rsidR="007A7481" w:rsidRPr="00DD0DB4">
        <w:rPr>
          <w:rFonts w:ascii="Calibri" w:hAnsi="Calibri" w:cs="Calibri"/>
          <w:sz w:val="22"/>
          <w:szCs w:val="22"/>
        </w:rPr>
        <w:t xml:space="preserve"> </w:t>
      </w:r>
    </w:p>
    <w:p w14:paraId="1541126C" w14:textId="2BB9DB36" w:rsidR="005F530A" w:rsidRPr="00DD0DB4" w:rsidRDefault="001C4935" w:rsidP="009629A7">
      <w:pPr>
        <w:pStyle w:val="Heading2"/>
        <w:numPr>
          <w:ilvl w:val="0"/>
          <w:numId w:val="41"/>
        </w:numPr>
        <w:jc w:val="both"/>
        <w:rPr>
          <w:rFonts w:ascii="Calibri" w:hAnsi="Calibri" w:cs="Calibri"/>
          <w:b/>
          <w:bCs/>
          <w:color w:val="006838"/>
        </w:rPr>
      </w:pPr>
      <w:r>
        <w:rPr>
          <w:rFonts w:ascii="Calibri" w:hAnsi="Calibri" w:cs="Calibri"/>
          <w:b/>
          <w:bCs/>
          <w:color w:val="006838"/>
        </w:rPr>
        <w:t xml:space="preserve">VVB </w:t>
      </w:r>
      <w:r w:rsidR="001E0DB5" w:rsidRPr="00DD0DB4">
        <w:rPr>
          <w:rFonts w:ascii="Calibri" w:hAnsi="Calibri" w:cs="Calibri"/>
          <w:b/>
          <w:bCs/>
          <w:color w:val="006838"/>
        </w:rPr>
        <w:t>Approval Process</w:t>
      </w:r>
    </w:p>
    <w:p w14:paraId="61EEF3C4" w14:textId="1C55B5A4" w:rsidR="0038574B" w:rsidRPr="001C4935" w:rsidRDefault="00C058D1" w:rsidP="009629A7">
      <w:pPr>
        <w:spacing w:after="160"/>
        <w:jc w:val="both"/>
        <w:rPr>
          <w:rFonts w:ascii="Calibri" w:eastAsia="Times New Roman" w:hAnsi="Calibri" w:cs="Calibri"/>
          <w:kern w:val="0"/>
          <w:sz w:val="22"/>
          <w:szCs w:val="22"/>
          <w:lang w:eastAsia="es-ES"/>
        </w:rPr>
      </w:pPr>
      <w:r w:rsidRPr="001C4935">
        <w:rPr>
          <w:rFonts w:ascii="Calibri" w:eastAsia="Times New Roman" w:hAnsi="Calibri" w:cs="Calibri"/>
          <w:kern w:val="0"/>
          <w:sz w:val="22"/>
          <w:szCs w:val="22"/>
          <w:lang w:eastAsia="es-ES"/>
        </w:rPr>
        <w:t xml:space="preserve">To </w:t>
      </w:r>
      <w:r w:rsidR="005F530A" w:rsidRPr="001C4935">
        <w:rPr>
          <w:rFonts w:ascii="Calibri" w:eastAsia="Times New Roman" w:hAnsi="Calibri" w:cs="Calibri"/>
          <w:kern w:val="0"/>
          <w:sz w:val="22"/>
          <w:szCs w:val="22"/>
          <w:lang w:eastAsia="es-ES"/>
        </w:rPr>
        <w:t>conduct a validation</w:t>
      </w:r>
      <w:r w:rsidR="00A67E39" w:rsidRPr="001C4935">
        <w:rPr>
          <w:rFonts w:ascii="Calibri" w:eastAsia="Times New Roman" w:hAnsi="Calibri" w:cs="Calibri"/>
          <w:kern w:val="0"/>
          <w:sz w:val="22"/>
          <w:szCs w:val="22"/>
          <w:lang w:eastAsia="es-ES"/>
        </w:rPr>
        <w:t xml:space="preserve"> or verification</w:t>
      </w:r>
      <w:r w:rsidR="005F530A" w:rsidRPr="001C4935">
        <w:rPr>
          <w:rFonts w:ascii="Calibri" w:eastAsia="Times New Roman" w:hAnsi="Calibri" w:cs="Calibri"/>
          <w:kern w:val="0"/>
          <w:sz w:val="22"/>
          <w:szCs w:val="22"/>
          <w:lang w:eastAsia="es-ES"/>
        </w:rPr>
        <w:t xml:space="preserve">, the </w:t>
      </w:r>
      <w:r w:rsidR="00A67E39" w:rsidRPr="001C4935">
        <w:rPr>
          <w:rFonts w:ascii="Calibri" w:eastAsia="Times New Roman" w:hAnsi="Calibri" w:cs="Calibri"/>
          <w:kern w:val="0"/>
          <w:sz w:val="22"/>
          <w:szCs w:val="22"/>
          <w:lang w:eastAsia="es-ES"/>
        </w:rPr>
        <w:t>VVB</w:t>
      </w:r>
      <w:r w:rsidR="005F530A" w:rsidRPr="001C4935">
        <w:rPr>
          <w:rFonts w:ascii="Calibri" w:eastAsia="Times New Roman" w:hAnsi="Calibri" w:cs="Calibri"/>
          <w:kern w:val="0"/>
          <w:sz w:val="22"/>
          <w:szCs w:val="22"/>
          <w:lang w:eastAsia="es-ES"/>
        </w:rPr>
        <w:t xml:space="preserve"> </w:t>
      </w:r>
      <w:r w:rsidR="00A25607">
        <w:rPr>
          <w:rFonts w:ascii="Calibri" w:eastAsia="Times New Roman" w:hAnsi="Calibri" w:cs="Calibri"/>
          <w:kern w:val="0"/>
          <w:sz w:val="22"/>
          <w:szCs w:val="22"/>
          <w:lang w:eastAsia="es-ES"/>
        </w:rPr>
        <w:t xml:space="preserve">should </w:t>
      </w:r>
      <w:r w:rsidR="0038574B" w:rsidRPr="001C4935">
        <w:rPr>
          <w:rFonts w:ascii="Calibri" w:eastAsia="Times New Roman" w:hAnsi="Calibri" w:cs="Calibri"/>
          <w:kern w:val="0"/>
          <w:sz w:val="22"/>
          <w:szCs w:val="22"/>
          <w:lang w:eastAsia="es-ES"/>
        </w:rPr>
        <w:t xml:space="preserve">submit their application </w:t>
      </w:r>
      <w:r w:rsidR="00582D34" w:rsidRPr="001C4935">
        <w:rPr>
          <w:rFonts w:ascii="Calibri" w:eastAsia="Times New Roman" w:hAnsi="Calibri" w:cs="Calibri"/>
          <w:kern w:val="0"/>
          <w:sz w:val="22"/>
          <w:szCs w:val="22"/>
          <w:lang w:eastAsia="es-ES"/>
        </w:rPr>
        <w:t xml:space="preserve">to ECO </w:t>
      </w:r>
      <w:r w:rsidR="007304CE" w:rsidRPr="001C4935">
        <w:rPr>
          <w:rFonts w:ascii="Calibri" w:eastAsia="Times New Roman" w:hAnsi="Calibri" w:cs="Calibri"/>
          <w:kern w:val="0"/>
          <w:sz w:val="22"/>
          <w:szCs w:val="22"/>
          <w:lang w:eastAsia="es-ES"/>
        </w:rPr>
        <w:t>along with all required supporting documentation</w:t>
      </w:r>
      <w:r w:rsidR="796314A4" w:rsidRPr="001C4935">
        <w:rPr>
          <w:rFonts w:ascii="Calibri" w:eastAsia="Times New Roman" w:hAnsi="Calibri" w:cs="Calibri"/>
          <w:sz w:val="22"/>
          <w:szCs w:val="22"/>
          <w:lang w:eastAsia="es-ES"/>
        </w:rPr>
        <w:t>.</w:t>
      </w:r>
      <w:r w:rsidR="007304CE" w:rsidRPr="001C4935">
        <w:rPr>
          <w:rFonts w:ascii="Calibri" w:eastAsia="Times New Roman" w:hAnsi="Calibri" w:cs="Calibri"/>
          <w:kern w:val="0"/>
          <w:sz w:val="22"/>
          <w:szCs w:val="22"/>
          <w:lang w:eastAsia="es-ES"/>
        </w:rPr>
        <w:t xml:space="preserve"> </w:t>
      </w:r>
    </w:p>
    <w:p w14:paraId="44E2C25F" w14:textId="4C2D9333" w:rsidR="0038574B" w:rsidRPr="0038574B" w:rsidRDefault="0038574B" w:rsidP="009629A7">
      <w:pPr>
        <w:spacing w:after="160"/>
        <w:jc w:val="both"/>
        <w:rPr>
          <w:rFonts w:ascii="Calibri" w:eastAsia="Times New Roman" w:hAnsi="Calibri" w:cs="Calibri"/>
          <w:kern w:val="0"/>
          <w:sz w:val="22"/>
          <w:szCs w:val="22"/>
          <w:lang w:eastAsia="es-ES"/>
        </w:rPr>
      </w:pPr>
      <w:r w:rsidRPr="0038574B">
        <w:rPr>
          <w:rFonts w:ascii="Calibri" w:eastAsia="Times New Roman" w:hAnsi="Calibri" w:cs="Calibri"/>
          <w:kern w:val="0"/>
          <w:sz w:val="22"/>
          <w:szCs w:val="22"/>
          <w:lang w:eastAsia="es-ES"/>
        </w:rPr>
        <w:t xml:space="preserve">VVBs </w:t>
      </w:r>
      <w:r w:rsidR="00EE04AB">
        <w:rPr>
          <w:rFonts w:ascii="Calibri" w:eastAsia="Times New Roman" w:hAnsi="Calibri" w:cs="Calibri"/>
          <w:kern w:val="0"/>
          <w:sz w:val="22"/>
          <w:szCs w:val="22"/>
          <w:lang w:eastAsia="es-ES"/>
        </w:rPr>
        <w:t>must</w:t>
      </w:r>
      <w:r w:rsidRPr="0038574B">
        <w:rPr>
          <w:rFonts w:ascii="Calibri" w:eastAsia="Times New Roman" w:hAnsi="Calibri" w:cs="Calibri"/>
          <w:kern w:val="0"/>
          <w:sz w:val="22"/>
          <w:szCs w:val="22"/>
          <w:lang w:eastAsia="es-ES"/>
        </w:rPr>
        <w:t xml:space="preserve"> be approved by ECO prior to the start of any Validation or </w:t>
      </w:r>
      <w:r w:rsidR="001C4935" w:rsidRPr="0038574B">
        <w:rPr>
          <w:rFonts w:ascii="Calibri" w:eastAsia="Times New Roman" w:hAnsi="Calibri" w:cs="Calibri"/>
          <w:kern w:val="0"/>
          <w:sz w:val="22"/>
          <w:szCs w:val="22"/>
          <w:lang w:eastAsia="es-ES"/>
        </w:rPr>
        <w:t>Verification</w:t>
      </w:r>
      <w:r w:rsidRPr="0038574B">
        <w:rPr>
          <w:rFonts w:ascii="Calibri" w:eastAsia="Times New Roman" w:hAnsi="Calibri" w:cs="Calibri"/>
          <w:kern w:val="0"/>
          <w:sz w:val="22"/>
          <w:szCs w:val="22"/>
          <w:lang w:eastAsia="es-ES"/>
        </w:rPr>
        <w:t xml:space="preserve"> activities under the NFS</w:t>
      </w:r>
      <w:r w:rsidR="00EE04AB">
        <w:rPr>
          <w:rFonts w:ascii="Calibri" w:eastAsia="Times New Roman" w:hAnsi="Calibri" w:cs="Calibri"/>
          <w:kern w:val="0"/>
          <w:sz w:val="22"/>
          <w:szCs w:val="22"/>
          <w:lang w:eastAsia="es-ES"/>
        </w:rPr>
        <w:t>.</w:t>
      </w:r>
    </w:p>
    <w:p w14:paraId="552D41B8" w14:textId="74A56F2F" w:rsidR="0038574B" w:rsidRPr="0038574B" w:rsidRDefault="0038574B" w:rsidP="009629A7">
      <w:pPr>
        <w:spacing w:after="160"/>
        <w:jc w:val="both"/>
        <w:rPr>
          <w:rFonts w:ascii="Calibri" w:eastAsia="Times New Roman" w:hAnsi="Calibri" w:cs="Calibri"/>
          <w:kern w:val="0"/>
          <w:sz w:val="22"/>
          <w:szCs w:val="22"/>
          <w:lang w:eastAsia="es-ES"/>
        </w:rPr>
      </w:pPr>
      <w:r w:rsidRPr="0038574B">
        <w:rPr>
          <w:rFonts w:ascii="Calibri" w:eastAsia="Times New Roman" w:hAnsi="Calibri" w:cs="Calibri"/>
          <w:kern w:val="0"/>
          <w:sz w:val="22"/>
          <w:szCs w:val="22"/>
          <w:lang w:eastAsia="es-ES"/>
        </w:rPr>
        <w:t xml:space="preserve">VVBs must be onboarded to the NFS Approved VVB list prior to </w:t>
      </w:r>
      <w:r w:rsidR="00EE04AB">
        <w:rPr>
          <w:rFonts w:ascii="Calibri" w:eastAsia="Times New Roman" w:hAnsi="Calibri" w:cs="Calibri"/>
          <w:kern w:val="0"/>
          <w:sz w:val="22"/>
          <w:szCs w:val="22"/>
          <w:lang w:eastAsia="es-ES"/>
        </w:rPr>
        <w:t>commencing a</w:t>
      </w:r>
      <w:r w:rsidRPr="0038574B">
        <w:rPr>
          <w:rFonts w:ascii="Calibri" w:eastAsia="Times New Roman" w:hAnsi="Calibri" w:cs="Calibri"/>
          <w:kern w:val="0"/>
          <w:sz w:val="22"/>
          <w:szCs w:val="22"/>
          <w:lang w:eastAsia="es-ES"/>
        </w:rPr>
        <w:t xml:space="preserve"> validation/verification process. </w:t>
      </w:r>
    </w:p>
    <w:p w14:paraId="18150E30" w14:textId="75D86A27" w:rsidR="002307D2" w:rsidRPr="00337E68" w:rsidRDefault="00DA5789" w:rsidP="009629A7">
      <w:pPr>
        <w:pStyle w:val="Heading3"/>
        <w:jc w:val="both"/>
        <w:rPr>
          <w:rFonts w:eastAsia="Times New Roman"/>
          <w:b/>
          <w:bCs/>
          <w:color w:val="auto"/>
          <w:lang w:eastAsia="es-ES"/>
        </w:rPr>
      </w:pPr>
      <w:r w:rsidRPr="00337E68">
        <w:rPr>
          <w:rFonts w:eastAsia="Times New Roman"/>
          <w:b/>
          <w:bCs/>
          <w:color w:val="auto"/>
          <w:lang w:eastAsia="es-ES"/>
        </w:rPr>
        <w:t>Eligibility</w:t>
      </w:r>
      <w:r w:rsidR="001E0DB5" w:rsidRPr="00337E68">
        <w:rPr>
          <w:rFonts w:eastAsia="Times New Roman"/>
          <w:b/>
          <w:bCs/>
          <w:color w:val="auto"/>
          <w:lang w:eastAsia="es-ES"/>
        </w:rPr>
        <w:t xml:space="preserve"> Criteria</w:t>
      </w:r>
    </w:p>
    <w:p w14:paraId="5F007198" w14:textId="77777777" w:rsidR="0038574B" w:rsidRPr="00337E68" w:rsidRDefault="0038574B" w:rsidP="009629A7">
      <w:pPr>
        <w:spacing w:after="160"/>
        <w:jc w:val="both"/>
        <w:rPr>
          <w:rFonts w:ascii="Calibri" w:eastAsia="Times New Roman" w:hAnsi="Calibri" w:cs="Calibri"/>
          <w:sz w:val="22"/>
          <w:szCs w:val="22"/>
          <w:lang w:eastAsia="es-ES"/>
        </w:rPr>
      </w:pPr>
      <w:r w:rsidRPr="00337E68">
        <w:rPr>
          <w:rFonts w:ascii="Calibri" w:eastAsia="Times New Roman" w:hAnsi="Calibri" w:cs="Calibri"/>
          <w:sz w:val="22"/>
          <w:szCs w:val="22"/>
          <w:lang w:eastAsia="es-ES"/>
        </w:rPr>
        <w:t>VVBs must demonstrate the following qualifications and skills:</w:t>
      </w:r>
    </w:p>
    <w:p w14:paraId="7BDA198A" w14:textId="092E9927" w:rsidR="0038574B" w:rsidRPr="00DD0DB4" w:rsidRDefault="0038574B" w:rsidP="009629A7">
      <w:pPr>
        <w:pStyle w:val="ListParagraph"/>
        <w:numPr>
          <w:ilvl w:val="0"/>
          <w:numId w:val="40"/>
        </w:numPr>
        <w:rPr>
          <w:rFonts w:ascii="Calibri" w:eastAsia="Times New Roman" w:hAnsi="Calibri" w:cs="Calibri"/>
          <w:lang w:eastAsia="es-ES"/>
        </w:rPr>
      </w:pPr>
      <w:r w:rsidRPr="00DD0DB4">
        <w:rPr>
          <w:rFonts w:ascii="Calibri" w:eastAsia="Times New Roman" w:hAnsi="Calibri" w:cs="Calibri"/>
          <w:lang w:eastAsia="es-ES"/>
        </w:rPr>
        <w:t>Accreditation to an International Accreditation Body</w:t>
      </w:r>
    </w:p>
    <w:p w14:paraId="0109D548" w14:textId="0E1F05F1" w:rsidR="00BF7FB2" w:rsidRPr="00DD0DB4" w:rsidRDefault="0038574B" w:rsidP="009629A7">
      <w:pPr>
        <w:pStyle w:val="ListParagraph"/>
        <w:numPr>
          <w:ilvl w:val="0"/>
          <w:numId w:val="40"/>
        </w:numPr>
        <w:rPr>
          <w:rFonts w:ascii="Calibri" w:eastAsia="Times New Roman" w:hAnsi="Calibri" w:cs="Calibri"/>
          <w:lang w:eastAsia="es-ES"/>
        </w:rPr>
      </w:pPr>
      <w:r w:rsidRPr="00DD0DB4">
        <w:rPr>
          <w:rFonts w:ascii="Calibri" w:eastAsia="Times New Roman" w:hAnsi="Calibri" w:cs="Calibri"/>
          <w:lang w:eastAsia="es-ES"/>
        </w:rPr>
        <w:t>Experience in a field related to biodiversity, ecology, conservation or</w:t>
      </w:r>
      <w:r w:rsidR="00BF7FB2" w:rsidRPr="00DD0DB4">
        <w:rPr>
          <w:rFonts w:ascii="Calibri" w:eastAsia="Times New Roman" w:hAnsi="Calibri" w:cs="Calibri"/>
          <w:lang w:eastAsia="es-ES"/>
        </w:rPr>
        <w:t xml:space="preserve"> </w:t>
      </w:r>
      <w:r w:rsidRPr="00DD0DB4">
        <w:rPr>
          <w:rFonts w:ascii="Calibri" w:eastAsia="Times New Roman" w:hAnsi="Calibri" w:cs="Calibri"/>
          <w:lang w:eastAsia="es-ES"/>
        </w:rPr>
        <w:t>environmental science, environmental project development or initiative aimed at providing social and/or environmental benefits.</w:t>
      </w:r>
    </w:p>
    <w:p w14:paraId="0A864FB9" w14:textId="77777777" w:rsidR="00DA5789" w:rsidRDefault="00BF7FB2" w:rsidP="009629A7">
      <w:pPr>
        <w:pStyle w:val="ListParagraph"/>
        <w:numPr>
          <w:ilvl w:val="0"/>
          <w:numId w:val="39"/>
        </w:numPr>
        <w:rPr>
          <w:rFonts w:ascii="Calibri" w:eastAsia="Times New Roman" w:hAnsi="Calibri" w:cs="Calibri"/>
          <w:lang w:eastAsia="es-ES"/>
        </w:rPr>
      </w:pPr>
      <w:r w:rsidRPr="00DD0DB4">
        <w:rPr>
          <w:rFonts w:ascii="Calibri" w:eastAsia="Times New Roman" w:hAnsi="Calibri" w:cs="Calibri"/>
          <w:lang w:eastAsia="es-ES"/>
        </w:rPr>
        <w:t>Track record &amp; competence. VVBs must have practical experience in the auditing of AFOLU</w:t>
      </w:r>
      <w:r w:rsidR="001A6FB8" w:rsidRPr="00DD0DB4">
        <w:rPr>
          <w:rFonts w:ascii="Calibri" w:eastAsia="Times New Roman" w:hAnsi="Calibri" w:cs="Calibri"/>
          <w:lang w:eastAsia="es-ES"/>
        </w:rPr>
        <w:t>, Forestry, REDD+ and/or land-use projects</w:t>
      </w:r>
      <w:r w:rsidRPr="00DD0DB4">
        <w:rPr>
          <w:rFonts w:ascii="Calibri" w:eastAsia="Times New Roman" w:hAnsi="Calibri" w:cs="Calibri"/>
          <w:lang w:eastAsia="es-ES"/>
        </w:rPr>
        <w:t xml:space="preserve">. VVBs must furnish evidence of their prior engagements with other entities in the relevant sectoral scope, showcasing their track record. </w:t>
      </w:r>
    </w:p>
    <w:p w14:paraId="6DCF302E" w14:textId="14DD5804" w:rsidR="0068320C" w:rsidRPr="00DA5789" w:rsidRDefault="00BF7FB2" w:rsidP="009629A7">
      <w:pPr>
        <w:pStyle w:val="ListParagraph"/>
        <w:numPr>
          <w:ilvl w:val="0"/>
          <w:numId w:val="39"/>
        </w:numPr>
        <w:rPr>
          <w:rFonts w:ascii="Calibri" w:eastAsia="Times New Roman" w:hAnsi="Calibri" w:cs="Calibri"/>
          <w:lang w:eastAsia="es-ES"/>
        </w:rPr>
      </w:pPr>
      <w:r w:rsidRPr="00DA5789">
        <w:rPr>
          <w:rFonts w:ascii="Calibri" w:eastAsia="Times New Roman" w:hAnsi="Calibri" w:cs="Calibri"/>
          <w:lang w:eastAsia="es-ES"/>
        </w:rPr>
        <w:t xml:space="preserve">Proficiency in English is necessary for VVBs to effectively read, comprehend, interpret, implement, and write reports based on </w:t>
      </w:r>
      <w:r w:rsidR="0068320C" w:rsidRPr="00DA5789">
        <w:rPr>
          <w:rFonts w:ascii="Calibri" w:eastAsia="Times New Roman" w:hAnsi="Calibri" w:cs="Calibri"/>
          <w:lang w:eastAsia="es-ES"/>
        </w:rPr>
        <w:t>Natural Forest</w:t>
      </w:r>
      <w:r w:rsidRPr="00DA5789">
        <w:rPr>
          <w:rFonts w:ascii="Calibri" w:eastAsia="Times New Roman" w:hAnsi="Calibri" w:cs="Calibri"/>
          <w:lang w:eastAsia="es-ES"/>
        </w:rPr>
        <w:t xml:space="preserve"> Standard documents. </w:t>
      </w:r>
    </w:p>
    <w:p w14:paraId="1149C358" w14:textId="77777777" w:rsidR="0068320C" w:rsidRPr="00DD0DB4" w:rsidRDefault="00BF7FB2" w:rsidP="009629A7">
      <w:pPr>
        <w:pStyle w:val="ListParagraph"/>
        <w:numPr>
          <w:ilvl w:val="0"/>
          <w:numId w:val="39"/>
        </w:numPr>
        <w:rPr>
          <w:rFonts w:ascii="Calibri" w:eastAsia="Times New Roman" w:hAnsi="Calibri" w:cs="Calibri"/>
          <w:lang w:eastAsia="es-ES"/>
        </w:rPr>
      </w:pPr>
      <w:r w:rsidRPr="00DD0DB4">
        <w:rPr>
          <w:rFonts w:ascii="Calibri" w:eastAsia="Times New Roman" w:hAnsi="Calibri" w:cs="Calibri"/>
          <w:lang w:eastAsia="es-ES"/>
        </w:rPr>
        <w:t>Judicial record. VVBs must not have any open judicial process for malpractice, fraud, and/or other activity incompatible with their functions as independent auditing bodies.</w:t>
      </w:r>
    </w:p>
    <w:p w14:paraId="7B9DD0C0" w14:textId="77777777" w:rsidR="00D068B7" w:rsidRDefault="00BF7FB2" w:rsidP="009629A7">
      <w:pPr>
        <w:pStyle w:val="ListParagraph"/>
        <w:numPr>
          <w:ilvl w:val="0"/>
          <w:numId w:val="39"/>
        </w:numPr>
        <w:rPr>
          <w:rFonts w:ascii="Calibri" w:eastAsia="Times New Roman" w:hAnsi="Calibri" w:cs="Calibri"/>
          <w:lang w:eastAsia="es-ES"/>
        </w:rPr>
      </w:pPr>
      <w:r w:rsidRPr="00DD0DB4">
        <w:rPr>
          <w:rFonts w:ascii="Calibri" w:eastAsia="Times New Roman" w:hAnsi="Calibri" w:cs="Calibri"/>
          <w:lang w:eastAsia="es-ES"/>
        </w:rPr>
        <w:t xml:space="preserve">Impartiality. VVBs must have a publicly available impartiality policy. </w:t>
      </w:r>
    </w:p>
    <w:p w14:paraId="65374F02" w14:textId="0F1D8C58" w:rsidR="00BF7FB2" w:rsidRPr="00D068B7" w:rsidRDefault="00BF7FB2" w:rsidP="009629A7">
      <w:pPr>
        <w:pStyle w:val="ListParagraph"/>
        <w:numPr>
          <w:ilvl w:val="0"/>
          <w:numId w:val="39"/>
        </w:numPr>
        <w:rPr>
          <w:rFonts w:ascii="Calibri" w:eastAsia="Times New Roman" w:hAnsi="Calibri" w:cs="Calibri"/>
          <w:lang w:eastAsia="es-ES"/>
        </w:rPr>
      </w:pPr>
      <w:r w:rsidRPr="00D068B7">
        <w:rPr>
          <w:rFonts w:ascii="Calibri" w:eastAsia="Times New Roman" w:hAnsi="Calibri" w:cs="Calibri"/>
          <w:lang w:eastAsia="es-ES"/>
        </w:rPr>
        <w:t xml:space="preserve">VVBs must sign </w:t>
      </w:r>
      <w:r w:rsidR="0068320C" w:rsidRPr="00D068B7">
        <w:rPr>
          <w:rFonts w:ascii="Calibri" w:eastAsia="Times New Roman" w:hAnsi="Calibri" w:cs="Calibri"/>
          <w:lang w:eastAsia="es-ES"/>
        </w:rPr>
        <w:t xml:space="preserve">a Conflicts </w:t>
      </w:r>
      <w:r w:rsidRPr="00D068B7">
        <w:rPr>
          <w:rFonts w:ascii="Calibri" w:eastAsia="Times New Roman" w:hAnsi="Calibri" w:cs="Calibri"/>
          <w:lang w:eastAsia="es-ES"/>
        </w:rPr>
        <w:t xml:space="preserve">of Interests </w:t>
      </w:r>
      <w:r w:rsidR="009B07A4" w:rsidRPr="00D068B7">
        <w:rPr>
          <w:rFonts w:ascii="Calibri" w:eastAsia="Times New Roman" w:hAnsi="Calibri" w:cs="Calibri"/>
          <w:lang w:eastAsia="es-ES"/>
        </w:rPr>
        <w:t>form disclosing any potential conflicts of interest (CoI) that could affect their impartiality within the review process.</w:t>
      </w:r>
    </w:p>
    <w:p w14:paraId="54AD3901" w14:textId="7E1CA222" w:rsidR="00EF7BC2" w:rsidRPr="00DD0DB4" w:rsidRDefault="00EF7BC2" w:rsidP="009629A7">
      <w:pPr>
        <w:pStyle w:val="Heading2"/>
        <w:numPr>
          <w:ilvl w:val="0"/>
          <w:numId w:val="41"/>
        </w:numPr>
        <w:jc w:val="both"/>
        <w:rPr>
          <w:rFonts w:ascii="Calibri" w:hAnsi="Calibri" w:cs="Calibri"/>
          <w:b/>
          <w:bCs/>
          <w:color w:val="006838"/>
        </w:rPr>
      </w:pPr>
      <w:r w:rsidRPr="00DD0DB4">
        <w:rPr>
          <w:rFonts w:ascii="Calibri" w:hAnsi="Calibri" w:cs="Calibri"/>
          <w:b/>
          <w:bCs/>
          <w:color w:val="006838"/>
        </w:rPr>
        <w:t xml:space="preserve">Rescission of </w:t>
      </w:r>
      <w:r w:rsidR="007C6A8F" w:rsidRPr="00DD0DB4">
        <w:rPr>
          <w:rFonts w:ascii="Calibri" w:hAnsi="Calibri" w:cs="Calibri"/>
          <w:b/>
          <w:bCs/>
          <w:color w:val="006838"/>
        </w:rPr>
        <w:t>VVB</w:t>
      </w:r>
      <w:r w:rsidRPr="00DD0DB4">
        <w:rPr>
          <w:rFonts w:ascii="Calibri" w:hAnsi="Calibri" w:cs="Calibri"/>
          <w:b/>
          <w:bCs/>
          <w:color w:val="006838"/>
        </w:rPr>
        <w:t xml:space="preserve"> approval</w:t>
      </w:r>
    </w:p>
    <w:p w14:paraId="53CE8924" w14:textId="36D0AC1A" w:rsidR="00CE227A" w:rsidRPr="00382F1A" w:rsidRDefault="007C6A8F" w:rsidP="009629A7">
      <w:pPr>
        <w:spacing w:after="160"/>
        <w:jc w:val="both"/>
        <w:textAlignment w:val="baseline"/>
        <w:rPr>
          <w:rFonts w:ascii="Calibri" w:eastAsia="Times New Roman" w:hAnsi="Calibri" w:cs="Calibri"/>
          <w:kern w:val="0"/>
          <w:sz w:val="22"/>
          <w:szCs w:val="22"/>
          <w:lang w:eastAsia="es-ES"/>
        </w:rPr>
      </w:pPr>
      <w:r w:rsidRPr="00382F1A">
        <w:rPr>
          <w:rFonts w:ascii="Calibri" w:eastAsia="Times New Roman" w:hAnsi="Calibri" w:cs="Calibri"/>
          <w:kern w:val="0"/>
          <w:sz w:val="22"/>
          <w:szCs w:val="22"/>
          <w:lang w:eastAsia="es-ES"/>
        </w:rPr>
        <w:t>ECO</w:t>
      </w:r>
      <w:r w:rsidR="00EF7BC2" w:rsidRPr="00382F1A">
        <w:rPr>
          <w:rFonts w:ascii="Calibri" w:eastAsia="Times New Roman" w:hAnsi="Calibri" w:cs="Calibri"/>
          <w:kern w:val="0"/>
          <w:sz w:val="22"/>
          <w:szCs w:val="22"/>
          <w:lang w:eastAsia="es-ES"/>
        </w:rPr>
        <w:t xml:space="preserve"> maintains the right to rescind or suspend its recognition of an individual validator/verifier or validation/verification body for any </w:t>
      </w:r>
      <w:proofErr w:type="gramStart"/>
      <w:r w:rsidR="00EF7BC2" w:rsidRPr="00382F1A">
        <w:rPr>
          <w:rFonts w:ascii="Calibri" w:eastAsia="Times New Roman" w:hAnsi="Calibri" w:cs="Calibri"/>
          <w:kern w:val="0"/>
          <w:sz w:val="22"/>
          <w:szCs w:val="22"/>
          <w:lang w:eastAsia="es-ES"/>
        </w:rPr>
        <w:t>period of time</w:t>
      </w:r>
      <w:proofErr w:type="gramEnd"/>
      <w:r w:rsidR="00EF7BC2" w:rsidRPr="00382F1A">
        <w:rPr>
          <w:rFonts w:ascii="Calibri" w:eastAsia="Times New Roman" w:hAnsi="Calibri" w:cs="Calibri"/>
          <w:kern w:val="0"/>
          <w:sz w:val="22"/>
          <w:szCs w:val="22"/>
          <w:lang w:eastAsia="es-ES"/>
        </w:rPr>
        <w:t xml:space="preserve"> deemed appropriate. </w:t>
      </w:r>
      <w:r w:rsidRPr="00382F1A">
        <w:rPr>
          <w:rFonts w:ascii="Calibri" w:eastAsia="Times New Roman" w:hAnsi="Calibri" w:cs="Calibri"/>
          <w:kern w:val="0"/>
          <w:sz w:val="22"/>
          <w:szCs w:val="22"/>
          <w:lang w:eastAsia="es-ES"/>
        </w:rPr>
        <w:t>ECO</w:t>
      </w:r>
      <w:r w:rsidR="00EF7BC2" w:rsidRPr="00382F1A">
        <w:rPr>
          <w:rFonts w:ascii="Calibri" w:eastAsia="Times New Roman" w:hAnsi="Calibri" w:cs="Calibri"/>
          <w:kern w:val="0"/>
          <w:sz w:val="22"/>
          <w:szCs w:val="22"/>
          <w:lang w:eastAsia="es-ES"/>
        </w:rPr>
        <w:t xml:space="preserve"> will make every effort to accommodate the implementation of corrective actions prior to rescinding approval.</w:t>
      </w:r>
      <w:r w:rsidR="00BA3065" w:rsidRPr="00382F1A">
        <w:rPr>
          <w:rFonts w:ascii="Calibri" w:eastAsia="Times New Roman" w:hAnsi="Calibri" w:cs="Calibri"/>
          <w:kern w:val="0"/>
          <w:sz w:val="22"/>
          <w:szCs w:val="22"/>
          <w:lang w:eastAsia="es-ES"/>
        </w:rPr>
        <w:t xml:space="preserve"> </w:t>
      </w:r>
      <w:r w:rsidRPr="00382F1A">
        <w:rPr>
          <w:rFonts w:ascii="Calibri" w:eastAsia="Times New Roman" w:hAnsi="Calibri" w:cs="Calibri"/>
          <w:kern w:val="0"/>
          <w:sz w:val="22"/>
          <w:szCs w:val="22"/>
          <w:lang w:eastAsia="es-ES"/>
        </w:rPr>
        <w:t>ECO</w:t>
      </w:r>
      <w:r w:rsidR="00BA3065" w:rsidRPr="00382F1A">
        <w:rPr>
          <w:rFonts w:ascii="Calibri" w:eastAsia="Times New Roman" w:hAnsi="Calibri" w:cs="Calibri"/>
          <w:kern w:val="0"/>
          <w:sz w:val="22"/>
          <w:szCs w:val="22"/>
          <w:lang w:eastAsia="es-ES"/>
        </w:rPr>
        <w:t xml:space="preserve"> will make public any suspensions of VVBs on its website.</w:t>
      </w:r>
      <w:r w:rsidRPr="00382F1A">
        <w:rPr>
          <w:rFonts w:ascii="Calibri" w:eastAsia="Times New Roman" w:hAnsi="Calibri" w:cs="Calibri"/>
          <w:kern w:val="0"/>
          <w:sz w:val="22"/>
          <w:szCs w:val="22"/>
          <w:lang w:eastAsia="es-ES"/>
        </w:rPr>
        <w:t xml:space="preserve"> </w:t>
      </w:r>
      <w:r w:rsidR="00CE227A" w:rsidRPr="00382F1A">
        <w:rPr>
          <w:rFonts w:ascii="Calibri" w:eastAsia="Times New Roman" w:hAnsi="Calibri" w:cs="Calibri"/>
          <w:kern w:val="0"/>
          <w:sz w:val="22"/>
          <w:szCs w:val="22"/>
          <w:lang w:eastAsia="es-ES"/>
        </w:rPr>
        <w:t>Also, the VVBs need to have a public liability insurance in place.</w:t>
      </w:r>
    </w:p>
    <w:p w14:paraId="4E0BADA2" w14:textId="4DF5A29D" w:rsidR="000D7EF4" w:rsidRPr="00DD0DB4" w:rsidRDefault="03B3641F" w:rsidP="009629A7">
      <w:pPr>
        <w:pStyle w:val="Heading2"/>
        <w:numPr>
          <w:ilvl w:val="0"/>
          <w:numId w:val="41"/>
        </w:numPr>
        <w:jc w:val="both"/>
        <w:rPr>
          <w:rFonts w:ascii="Calibri" w:hAnsi="Calibri" w:cs="Calibri"/>
          <w:b/>
          <w:bCs/>
          <w:color w:val="006838"/>
        </w:rPr>
      </w:pPr>
      <w:r w:rsidRPr="00DD0DB4">
        <w:rPr>
          <w:rFonts w:ascii="Calibri" w:hAnsi="Calibri" w:cs="Calibri"/>
          <w:b/>
          <w:bCs/>
          <w:color w:val="006838"/>
        </w:rPr>
        <w:t>P</w:t>
      </w:r>
      <w:r w:rsidR="001A0D47">
        <w:rPr>
          <w:rFonts w:ascii="Calibri" w:hAnsi="Calibri" w:cs="Calibri"/>
          <w:b/>
          <w:bCs/>
          <w:color w:val="006838"/>
        </w:rPr>
        <w:t>rofessional</w:t>
      </w:r>
      <w:r w:rsidRPr="00DD0DB4">
        <w:rPr>
          <w:rFonts w:ascii="Calibri" w:hAnsi="Calibri" w:cs="Calibri"/>
          <w:b/>
          <w:bCs/>
          <w:color w:val="006838"/>
        </w:rPr>
        <w:t xml:space="preserve"> </w:t>
      </w:r>
      <w:r w:rsidR="00CD2363">
        <w:rPr>
          <w:rFonts w:ascii="Calibri" w:hAnsi="Calibri" w:cs="Calibri"/>
          <w:b/>
          <w:bCs/>
          <w:color w:val="006838"/>
        </w:rPr>
        <w:t xml:space="preserve">indemnity </w:t>
      </w:r>
      <w:r w:rsidR="00875215" w:rsidRPr="00DD0DB4">
        <w:rPr>
          <w:rFonts w:ascii="Calibri" w:hAnsi="Calibri" w:cs="Calibri"/>
          <w:b/>
          <w:bCs/>
          <w:color w:val="006838"/>
        </w:rPr>
        <w:t>insurance</w:t>
      </w:r>
    </w:p>
    <w:p w14:paraId="23D94CFC" w14:textId="3B2FDBED" w:rsidR="000D7EF4" w:rsidRPr="00382F1A" w:rsidRDefault="311743A4" w:rsidP="009629A7">
      <w:pPr>
        <w:spacing w:after="160"/>
        <w:jc w:val="both"/>
        <w:rPr>
          <w:rFonts w:ascii="Calibri" w:eastAsia="Times New Roman" w:hAnsi="Calibri" w:cs="Calibri"/>
          <w:sz w:val="22"/>
          <w:szCs w:val="22"/>
          <w:lang w:eastAsia="es-ES"/>
        </w:rPr>
      </w:pPr>
      <w:r w:rsidRPr="00382F1A">
        <w:rPr>
          <w:rFonts w:ascii="Calibri" w:eastAsia="Times New Roman" w:hAnsi="Calibri" w:cs="Calibri"/>
          <w:sz w:val="22"/>
          <w:szCs w:val="22"/>
          <w:lang w:eastAsia="es-ES"/>
        </w:rPr>
        <w:t xml:space="preserve">VVBs must demonstrate that they have </w:t>
      </w:r>
      <w:r w:rsidR="001A0D47">
        <w:rPr>
          <w:rFonts w:ascii="Calibri" w:eastAsia="Times New Roman" w:hAnsi="Calibri" w:cs="Calibri"/>
          <w:sz w:val="22"/>
          <w:szCs w:val="22"/>
          <w:lang w:eastAsia="es-ES"/>
        </w:rPr>
        <w:t>professional</w:t>
      </w:r>
      <w:r w:rsidR="00CD2363">
        <w:rPr>
          <w:rFonts w:ascii="Calibri" w:eastAsia="Times New Roman" w:hAnsi="Calibri" w:cs="Calibri"/>
          <w:sz w:val="22"/>
          <w:szCs w:val="22"/>
          <w:lang w:eastAsia="es-ES"/>
        </w:rPr>
        <w:t xml:space="preserve"> indemnity</w:t>
      </w:r>
      <w:r w:rsidRPr="00382F1A">
        <w:rPr>
          <w:rFonts w:ascii="Calibri" w:eastAsia="Times New Roman" w:hAnsi="Calibri" w:cs="Calibri"/>
          <w:sz w:val="22"/>
          <w:szCs w:val="22"/>
          <w:lang w:eastAsia="es-ES"/>
        </w:rPr>
        <w:t xml:space="preserve"> insurance in place</w:t>
      </w:r>
      <w:r w:rsidR="001A0D47">
        <w:rPr>
          <w:rFonts w:ascii="Calibri" w:eastAsia="Times New Roman" w:hAnsi="Calibri" w:cs="Calibri"/>
          <w:sz w:val="22"/>
          <w:szCs w:val="22"/>
          <w:lang w:eastAsia="es-ES"/>
        </w:rPr>
        <w:t xml:space="preserve"> in the amount of </w:t>
      </w:r>
      <w:r w:rsidR="001C4B17">
        <w:rPr>
          <w:rFonts w:ascii="Calibri" w:eastAsia="Times New Roman" w:hAnsi="Calibri" w:cs="Calibri"/>
          <w:sz w:val="22"/>
          <w:szCs w:val="22"/>
          <w:lang w:eastAsia="es-ES"/>
        </w:rPr>
        <w:t xml:space="preserve">at least </w:t>
      </w:r>
      <w:r w:rsidR="001A0D47">
        <w:rPr>
          <w:rFonts w:ascii="Calibri" w:eastAsia="Times New Roman" w:hAnsi="Calibri" w:cs="Calibri"/>
          <w:sz w:val="22"/>
          <w:szCs w:val="22"/>
          <w:lang w:eastAsia="es-ES"/>
        </w:rPr>
        <w:t>US$2 million</w:t>
      </w:r>
      <w:r w:rsidRPr="00382F1A">
        <w:rPr>
          <w:rFonts w:ascii="Calibri" w:eastAsia="Times New Roman" w:hAnsi="Calibri" w:cs="Calibri"/>
          <w:sz w:val="22"/>
          <w:szCs w:val="22"/>
          <w:lang w:eastAsia="es-ES"/>
        </w:rPr>
        <w:t xml:space="preserve">. </w:t>
      </w:r>
      <w:r w:rsidR="001C4B17">
        <w:rPr>
          <w:rFonts w:ascii="Calibri" w:eastAsia="Times New Roman" w:hAnsi="Calibri" w:cs="Calibri"/>
          <w:sz w:val="22"/>
          <w:szCs w:val="22"/>
          <w:lang w:eastAsia="es-ES"/>
        </w:rPr>
        <w:t xml:space="preserve">A copy of the VVB professional liability </w:t>
      </w:r>
      <w:r w:rsidR="00666633">
        <w:rPr>
          <w:rFonts w:ascii="Calibri" w:eastAsia="Times New Roman" w:hAnsi="Calibri" w:cs="Calibri"/>
          <w:sz w:val="22"/>
          <w:szCs w:val="22"/>
          <w:lang w:eastAsia="es-ES"/>
        </w:rPr>
        <w:t>certificate of insurance</w:t>
      </w:r>
      <w:r w:rsidR="001C4B17">
        <w:rPr>
          <w:rFonts w:ascii="Calibri" w:eastAsia="Times New Roman" w:hAnsi="Calibri" w:cs="Calibri"/>
          <w:sz w:val="22"/>
          <w:szCs w:val="22"/>
          <w:lang w:eastAsia="es-ES"/>
        </w:rPr>
        <w:t xml:space="preserve"> must be </w:t>
      </w:r>
      <w:r w:rsidR="001C4B17">
        <w:rPr>
          <w:rFonts w:ascii="Calibri" w:eastAsia="Times New Roman" w:hAnsi="Calibri" w:cs="Calibri"/>
          <w:sz w:val="22"/>
          <w:szCs w:val="22"/>
          <w:lang w:eastAsia="es-ES"/>
        </w:rPr>
        <w:lastRenderedPageBreak/>
        <w:t>provided</w:t>
      </w:r>
      <w:r w:rsidRPr="00382F1A">
        <w:rPr>
          <w:rFonts w:ascii="Calibri" w:eastAsia="Times New Roman" w:hAnsi="Calibri" w:cs="Calibri"/>
          <w:sz w:val="22"/>
          <w:szCs w:val="22"/>
          <w:lang w:eastAsia="es-ES"/>
        </w:rPr>
        <w:t xml:space="preserve"> through the VVB application process</w:t>
      </w:r>
      <w:r w:rsidR="6219D113" w:rsidRPr="00382F1A">
        <w:rPr>
          <w:rFonts w:ascii="Calibri" w:eastAsia="Times New Roman" w:hAnsi="Calibri" w:cs="Calibri"/>
          <w:sz w:val="22"/>
          <w:szCs w:val="22"/>
          <w:lang w:eastAsia="es-ES"/>
        </w:rPr>
        <w:t>.</w:t>
      </w:r>
    </w:p>
    <w:p w14:paraId="7ED0CF27" w14:textId="30DFB338" w:rsidR="00C15EBF" w:rsidRPr="00DD0DB4" w:rsidRDefault="00C15EBF" w:rsidP="009629A7">
      <w:pPr>
        <w:pStyle w:val="Heading2"/>
        <w:numPr>
          <w:ilvl w:val="0"/>
          <w:numId w:val="41"/>
        </w:numPr>
        <w:jc w:val="both"/>
        <w:rPr>
          <w:rFonts w:ascii="Calibri" w:hAnsi="Calibri" w:cs="Calibri"/>
          <w:b/>
          <w:bCs/>
          <w:color w:val="006838"/>
        </w:rPr>
      </w:pPr>
      <w:r w:rsidRPr="00DD0DB4">
        <w:rPr>
          <w:rFonts w:ascii="Calibri" w:hAnsi="Calibri" w:cs="Calibri"/>
          <w:b/>
          <w:bCs/>
          <w:color w:val="006838"/>
        </w:rPr>
        <w:t>Rotation</w:t>
      </w:r>
    </w:p>
    <w:p w14:paraId="434111A6" w14:textId="0E41378B" w:rsidR="003C0CDA" w:rsidRPr="00DD0DB4" w:rsidRDefault="00C15EBF" w:rsidP="009629A7">
      <w:pPr>
        <w:spacing w:after="160"/>
        <w:jc w:val="both"/>
        <w:textAlignment w:val="baseline"/>
        <w:rPr>
          <w:rFonts w:ascii="Calibri" w:eastAsia="Times New Roman" w:hAnsi="Calibri" w:cs="Calibri"/>
          <w:kern w:val="0"/>
          <w:sz w:val="22"/>
          <w:szCs w:val="22"/>
          <w:lang w:eastAsia="es-ES"/>
        </w:rPr>
      </w:pPr>
      <w:r w:rsidRPr="00382F1A">
        <w:rPr>
          <w:rFonts w:ascii="Calibri" w:eastAsia="Times New Roman" w:hAnsi="Calibri" w:cs="Calibri"/>
          <w:kern w:val="0"/>
          <w:sz w:val="22"/>
          <w:szCs w:val="22"/>
          <w:lang w:eastAsia="es-ES"/>
        </w:rPr>
        <w:t>A VVB may verify any number of reporting periods for a project for a maximum of</w:t>
      </w:r>
      <w:sdt>
        <w:sdtPr>
          <w:rPr>
            <w:rFonts w:ascii="Calibri" w:eastAsia="Times New Roman" w:hAnsi="Calibri" w:cs="Calibri"/>
            <w:kern w:val="0"/>
            <w:sz w:val="22"/>
            <w:szCs w:val="22"/>
            <w:lang w:eastAsia="es-ES"/>
          </w:rPr>
          <w:tag w:val="goog_rdk_51"/>
          <w:id w:val="1154419132"/>
          <w:placeholder>
            <w:docPart w:val="DefaultPlaceholder_1081868574"/>
          </w:placeholder>
          <w:showingPlcHdr/>
        </w:sdtPr>
        <w:sdtContent/>
      </w:sdt>
      <w:r w:rsidRPr="00382F1A">
        <w:rPr>
          <w:rFonts w:ascii="Calibri" w:eastAsia="Times New Roman" w:hAnsi="Calibri" w:cs="Calibri"/>
          <w:kern w:val="0"/>
          <w:sz w:val="22"/>
          <w:szCs w:val="22"/>
          <w:lang w:eastAsia="es-ES"/>
        </w:rPr>
        <w:t xml:space="preserve"> two consecutive verification cycles. After two consecutive verification cycles, the project developer must engage a </w:t>
      </w:r>
      <w:sdt>
        <w:sdtPr>
          <w:rPr>
            <w:rFonts w:ascii="Calibri" w:eastAsia="Times New Roman" w:hAnsi="Calibri" w:cs="Calibri"/>
            <w:kern w:val="0"/>
            <w:sz w:val="22"/>
            <w:szCs w:val="22"/>
            <w:lang w:eastAsia="es-ES"/>
          </w:rPr>
          <w:tag w:val="goog_rdk_52"/>
          <w:id w:val="-2144035568"/>
          <w:placeholder>
            <w:docPart w:val="DefaultPlaceholder_1081868574"/>
          </w:placeholder>
        </w:sdtPr>
        <w:sdtContent/>
      </w:sdt>
      <w:sdt>
        <w:sdtPr>
          <w:rPr>
            <w:rFonts w:ascii="Calibri" w:eastAsia="Times New Roman" w:hAnsi="Calibri" w:cs="Calibri"/>
            <w:kern w:val="0"/>
            <w:sz w:val="22"/>
            <w:szCs w:val="22"/>
            <w:lang w:eastAsia="es-ES"/>
          </w:rPr>
          <w:tag w:val="goog_rdk_53"/>
          <w:id w:val="-1052533102"/>
          <w:placeholder>
            <w:docPart w:val="DefaultPlaceholder_1081868574"/>
          </w:placeholder>
        </w:sdtPr>
        <w:sdtContent/>
      </w:sdt>
      <w:sdt>
        <w:sdtPr>
          <w:rPr>
            <w:rFonts w:ascii="Calibri" w:eastAsia="Times New Roman" w:hAnsi="Calibri" w:cs="Calibri"/>
            <w:kern w:val="0"/>
            <w:sz w:val="22"/>
            <w:szCs w:val="22"/>
            <w:lang w:eastAsia="es-ES"/>
          </w:rPr>
          <w:tag w:val="goog_rdk_54"/>
          <w:id w:val="-1714417612"/>
          <w:placeholder>
            <w:docPart w:val="DefaultPlaceholder_1081868574"/>
          </w:placeholder>
        </w:sdtPr>
        <w:sdtContent/>
      </w:sdt>
      <w:r w:rsidRPr="00382F1A">
        <w:rPr>
          <w:rFonts w:ascii="Calibri" w:eastAsia="Times New Roman" w:hAnsi="Calibri" w:cs="Calibri"/>
          <w:kern w:val="0"/>
          <w:sz w:val="22"/>
          <w:szCs w:val="22"/>
          <w:lang w:eastAsia="es-ES"/>
        </w:rPr>
        <w:t>different VVB to audit the project. The original VVB may continue to provide validation/verification services for other projects developed by the same project developer, but it cannot provide verification services for the project in question until after a Verification by a different VVB</w:t>
      </w:r>
      <w:r w:rsidR="0044133C" w:rsidRPr="00382F1A">
        <w:rPr>
          <w:rFonts w:ascii="Calibri" w:eastAsia="Times New Roman" w:hAnsi="Calibri" w:cs="Calibri"/>
          <w:kern w:val="0"/>
          <w:sz w:val="22"/>
          <w:szCs w:val="22"/>
          <w:lang w:eastAsia="es-ES"/>
        </w:rPr>
        <w:t>.</w:t>
      </w:r>
    </w:p>
    <w:p w14:paraId="4A7B2102" w14:textId="5B75ABAB" w:rsidR="008D2DF5" w:rsidRPr="00DD0DB4" w:rsidRDefault="008D2DF5" w:rsidP="009629A7">
      <w:pPr>
        <w:pStyle w:val="Heading2"/>
        <w:numPr>
          <w:ilvl w:val="0"/>
          <w:numId w:val="41"/>
        </w:numPr>
        <w:jc w:val="both"/>
        <w:rPr>
          <w:rFonts w:ascii="Calibri" w:hAnsi="Calibri" w:cs="Calibri"/>
          <w:b/>
          <w:bCs/>
          <w:color w:val="006838"/>
        </w:rPr>
      </w:pPr>
      <w:r w:rsidRPr="00DD0DB4">
        <w:rPr>
          <w:rFonts w:ascii="Calibri" w:hAnsi="Calibri" w:cs="Calibri"/>
          <w:b/>
          <w:bCs/>
          <w:color w:val="006838"/>
        </w:rPr>
        <w:t>Warning</w:t>
      </w:r>
      <w:r w:rsidR="00686095" w:rsidRPr="00DD0DB4">
        <w:rPr>
          <w:rFonts w:ascii="Calibri" w:hAnsi="Calibri" w:cs="Calibri"/>
          <w:b/>
          <w:bCs/>
          <w:color w:val="006838"/>
        </w:rPr>
        <w:t xml:space="preserve"> and </w:t>
      </w:r>
      <w:r w:rsidRPr="00DD0DB4">
        <w:rPr>
          <w:rFonts w:ascii="Calibri" w:hAnsi="Calibri" w:cs="Calibri"/>
          <w:b/>
          <w:bCs/>
          <w:color w:val="006838"/>
        </w:rPr>
        <w:t>suspensions</w:t>
      </w:r>
    </w:p>
    <w:p w14:paraId="70AE2177" w14:textId="4A6B404D" w:rsidR="008D2DF5" w:rsidRPr="00382F1A" w:rsidRDefault="008D2DF5" w:rsidP="009629A7">
      <w:pPr>
        <w:spacing w:after="160"/>
        <w:jc w:val="both"/>
        <w:rPr>
          <w:rFonts w:ascii="Calibri" w:hAnsi="Calibri" w:cs="Calibri"/>
          <w:sz w:val="22"/>
          <w:szCs w:val="22"/>
        </w:rPr>
      </w:pPr>
      <w:r w:rsidRPr="00382F1A">
        <w:rPr>
          <w:rFonts w:ascii="Calibri" w:hAnsi="Calibri" w:cs="Calibri"/>
          <w:sz w:val="22"/>
          <w:szCs w:val="22"/>
        </w:rPr>
        <w:t xml:space="preserve">If </w:t>
      </w:r>
      <w:r w:rsidR="006438A1" w:rsidRPr="00382F1A">
        <w:rPr>
          <w:rFonts w:ascii="Calibri" w:hAnsi="Calibri" w:cs="Calibri"/>
          <w:sz w:val="22"/>
          <w:szCs w:val="22"/>
        </w:rPr>
        <w:t xml:space="preserve">ECO </w:t>
      </w:r>
      <w:r w:rsidRPr="00382F1A">
        <w:rPr>
          <w:rFonts w:ascii="Calibri" w:hAnsi="Calibri" w:cs="Calibri"/>
          <w:sz w:val="22"/>
          <w:szCs w:val="22"/>
        </w:rPr>
        <w:t xml:space="preserve">finds that a VVB has failed to meet </w:t>
      </w:r>
      <w:r w:rsidR="006438A1" w:rsidRPr="00382F1A">
        <w:rPr>
          <w:rFonts w:ascii="Calibri" w:hAnsi="Calibri" w:cs="Calibri"/>
          <w:sz w:val="22"/>
          <w:szCs w:val="22"/>
        </w:rPr>
        <w:t>NFS</w:t>
      </w:r>
      <w:r w:rsidRPr="00382F1A">
        <w:rPr>
          <w:rFonts w:ascii="Calibri" w:hAnsi="Calibri" w:cs="Calibri"/>
          <w:sz w:val="22"/>
          <w:szCs w:val="22"/>
        </w:rPr>
        <w:t xml:space="preserve">’s standards due to: </w:t>
      </w:r>
    </w:p>
    <w:p w14:paraId="6346C6F8" w14:textId="5B64CB97" w:rsidR="008D2DF5" w:rsidRPr="00382F1A" w:rsidRDefault="008D2DF5" w:rsidP="009629A7">
      <w:pPr>
        <w:widowControl/>
        <w:numPr>
          <w:ilvl w:val="0"/>
          <w:numId w:val="29"/>
        </w:numPr>
        <w:pBdr>
          <w:top w:val="nil"/>
          <w:left w:val="nil"/>
          <w:bottom w:val="nil"/>
          <w:right w:val="nil"/>
          <w:between w:val="nil"/>
        </w:pBdr>
        <w:ind w:left="1080" w:hanging="360"/>
        <w:jc w:val="both"/>
        <w:rPr>
          <w:rFonts w:ascii="Calibri" w:hAnsi="Calibri" w:cs="Calibri"/>
          <w:color w:val="000000"/>
          <w:sz w:val="22"/>
          <w:szCs w:val="22"/>
        </w:rPr>
      </w:pPr>
      <w:r w:rsidRPr="00382F1A">
        <w:rPr>
          <w:rFonts w:ascii="Calibri" w:hAnsi="Calibri" w:cs="Calibri"/>
          <w:color w:val="000000" w:themeColor="text1"/>
          <w:sz w:val="22"/>
          <w:szCs w:val="22"/>
        </w:rPr>
        <w:t>Persistent issues with performance</w:t>
      </w:r>
      <w:r w:rsidR="1A80B256" w:rsidRPr="00382F1A">
        <w:rPr>
          <w:rFonts w:ascii="Calibri" w:hAnsi="Calibri" w:cs="Calibri"/>
          <w:color w:val="000000" w:themeColor="text1"/>
          <w:sz w:val="22"/>
          <w:szCs w:val="22"/>
        </w:rPr>
        <w:t xml:space="preserve"> (including timeliness of completing activities)</w:t>
      </w:r>
      <w:r w:rsidRPr="00382F1A">
        <w:rPr>
          <w:rFonts w:ascii="Calibri" w:hAnsi="Calibri" w:cs="Calibri"/>
          <w:color w:val="000000" w:themeColor="text1"/>
          <w:sz w:val="22"/>
          <w:szCs w:val="22"/>
        </w:rPr>
        <w:t xml:space="preserve"> or inconsistent</w:t>
      </w:r>
      <w:r w:rsidRPr="00382F1A">
        <w:rPr>
          <w:rFonts w:ascii="Calibri" w:hAnsi="Calibri" w:cs="Calibri"/>
          <w:sz w:val="22"/>
          <w:szCs w:val="22"/>
        </w:rPr>
        <w:t xml:space="preserve"> </w:t>
      </w:r>
      <w:r w:rsidRPr="00382F1A">
        <w:rPr>
          <w:rFonts w:ascii="Calibri" w:hAnsi="Calibri" w:cs="Calibri"/>
          <w:color w:val="000000" w:themeColor="text1"/>
          <w:sz w:val="22"/>
          <w:szCs w:val="22"/>
        </w:rPr>
        <w:t xml:space="preserve">quality of reports in terms of methods, information, or </w:t>
      </w:r>
      <w:proofErr w:type="gramStart"/>
      <w:r w:rsidRPr="00382F1A">
        <w:rPr>
          <w:rFonts w:ascii="Calibri" w:hAnsi="Calibri" w:cs="Calibri"/>
          <w:color w:val="000000" w:themeColor="text1"/>
          <w:sz w:val="22"/>
          <w:szCs w:val="22"/>
        </w:rPr>
        <w:t>language;</w:t>
      </w:r>
      <w:proofErr w:type="gramEnd"/>
    </w:p>
    <w:p w14:paraId="2D4BF1EF" w14:textId="28A32F37" w:rsidR="008D2DF5" w:rsidRPr="00382F1A" w:rsidRDefault="008D2DF5" w:rsidP="009629A7">
      <w:pPr>
        <w:widowControl/>
        <w:numPr>
          <w:ilvl w:val="0"/>
          <w:numId w:val="29"/>
        </w:numPr>
        <w:pBdr>
          <w:top w:val="nil"/>
          <w:left w:val="nil"/>
          <w:bottom w:val="nil"/>
          <w:right w:val="nil"/>
          <w:between w:val="nil"/>
        </w:pBdr>
        <w:ind w:left="1080" w:hanging="360"/>
        <w:jc w:val="both"/>
        <w:rPr>
          <w:rFonts w:ascii="Calibri" w:hAnsi="Calibri" w:cs="Calibri"/>
          <w:color w:val="000000"/>
          <w:sz w:val="22"/>
          <w:szCs w:val="22"/>
        </w:rPr>
      </w:pPr>
      <w:r w:rsidRPr="00382F1A">
        <w:rPr>
          <w:rFonts w:ascii="Calibri" w:hAnsi="Calibri" w:cs="Calibri"/>
          <w:color w:val="000000" w:themeColor="text1"/>
          <w:sz w:val="22"/>
          <w:szCs w:val="22"/>
        </w:rPr>
        <w:t xml:space="preserve">Changes </w:t>
      </w:r>
      <w:r w:rsidR="00DF5E61" w:rsidRPr="00382F1A">
        <w:rPr>
          <w:rFonts w:ascii="Calibri" w:hAnsi="Calibri" w:cs="Calibri"/>
          <w:color w:val="000000" w:themeColor="text1"/>
          <w:sz w:val="22"/>
          <w:szCs w:val="22"/>
        </w:rPr>
        <w:t xml:space="preserve">in </w:t>
      </w:r>
      <w:r w:rsidRPr="00382F1A">
        <w:rPr>
          <w:rFonts w:ascii="Calibri" w:hAnsi="Calibri" w:cs="Calibri"/>
          <w:color w:val="000000" w:themeColor="text1"/>
          <w:sz w:val="22"/>
          <w:szCs w:val="22"/>
        </w:rPr>
        <w:t xml:space="preserve">audit teams without prior communication and approval by </w:t>
      </w:r>
      <w:proofErr w:type="gramStart"/>
      <w:r w:rsidR="00DF5E61" w:rsidRPr="00382F1A">
        <w:rPr>
          <w:rFonts w:ascii="Calibri" w:hAnsi="Calibri" w:cs="Calibri"/>
          <w:color w:val="000000" w:themeColor="text1"/>
          <w:sz w:val="22"/>
          <w:szCs w:val="22"/>
        </w:rPr>
        <w:t>ECO</w:t>
      </w:r>
      <w:r w:rsidRPr="00382F1A">
        <w:rPr>
          <w:rFonts w:ascii="Calibri" w:hAnsi="Calibri" w:cs="Calibri"/>
          <w:color w:val="000000" w:themeColor="text1"/>
          <w:sz w:val="22"/>
          <w:szCs w:val="22"/>
        </w:rPr>
        <w:t>;</w:t>
      </w:r>
      <w:proofErr w:type="gramEnd"/>
    </w:p>
    <w:p w14:paraId="558D2F7F" w14:textId="17570D73" w:rsidR="008D2DF5" w:rsidRPr="00382F1A" w:rsidRDefault="008D2DF5" w:rsidP="009629A7">
      <w:pPr>
        <w:widowControl/>
        <w:numPr>
          <w:ilvl w:val="0"/>
          <w:numId w:val="29"/>
        </w:numPr>
        <w:pBdr>
          <w:top w:val="nil"/>
          <w:left w:val="nil"/>
          <w:bottom w:val="nil"/>
          <w:right w:val="nil"/>
          <w:between w:val="nil"/>
        </w:pBdr>
        <w:ind w:left="1080" w:hanging="360"/>
        <w:jc w:val="both"/>
        <w:rPr>
          <w:rFonts w:ascii="Calibri" w:hAnsi="Calibri" w:cs="Calibri"/>
          <w:color w:val="000000"/>
          <w:sz w:val="22"/>
          <w:szCs w:val="22"/>
        </w:rPr>
      </w:pPr>
      <w:r w:rsidRPr="00382F1A">
        <w:rPr>
          <w:rFonts w:ascii="Calibri" w:hAnsi="Calibri" w:cs="Calibri"/>
          <w:sz w:val="22"/>
          <w:szCs w:val="22"/>
        </w:rPr>
        <w:t>Loss of r</w:t>
      </w:r>
      <w:r w:rsidRPr="00382F1A">
        <w:rPr>
          <w:rFonts w:ascii="Calibri" w:hAnsi="Calibri" w:cs="Calibri"/>
          <w:color w:val="000000" w:themeColor="text1"/>
          <w:sz w:val="22"/>
          <w:szCs w:val="22"/>
        </w:rPr>
        <w:t xml:space="preserve">elevant </w:t>
      </w:r>
      <w:proofErr w:type="gramStart"/>
      <w:r w:rsidRPr="00382F1A">
        <w:rPr>
          <w:rFonts w:ascii="Calibri" w:hAnsi="Calibri" w:cs="Calibri"/>
          <w:color w:val="000000" w:themeColor="text1"/>
          <w:sz w:val="22"/>
          <w:szCs w:val="22"/>
        </w:rPr>
        <w:t>accreditation;</w:t>
      </w:r>
      <w:proofErr w:type="gramEnd"/>
    </w:p>
    <w:p w14:paraId="2463F487" w14:textId="77777777" w:rsidR="008D2DF5" w:rsidRPr="00382F1A" w:rsidRDefault="008D2DF5" w:rsidP="009629A7">
      <w:pPr>
        <w:widowControl/>
        <w:numPr>
          <w:ilvl w:val="0"/>
          <w:numId w:val="29"/>
        </w:numPr>
        <w:pBdr>
          <w:top w:val="nil"/>
          <w:left w:val="nil"/>
          <w:bottom w:val="nil"/>
          <w:right w:val="nil"/>
          <w:between w:val="nil"/>
        </w:pBdr>
        <w:ind w:left="1080" w:hanging="360"/>
        <w:jc w:val="both"/>
        <w:rPr>
          <w:rFonts w:ascii="Calibri" w:hAnsi="Calibri" w:cs="Calibri"/>
          <w:color w:val="000000"/>
          <w:sz w:val="22"/>
          <w:szCs w:val="22"/>
        </w:rPr>
      </w:pPr>
      <w:r w:rsidRPr="00382F1A">
        <w:rPr>
          <w:rFonts w:ascii="Calibri" w:hAnsi="Calibri" w:cs="Calibri"/>
          <w:color w:val="000000" w:themeColor="text1"/>
          <w:sz w:val="22"/>
          <w:szCs w:val="22"/>
        </w:rPr>
        <w:t xml:space="preserve">Negligence in the preparation of reports or auditing </w:t>
      </w:r>
      <w:proofErr w:type="gramStart"/>
      <w:r w:rsidRPr="00382F1A">
        <w:rPr>
          <w:rFonts w:ascii="Calibri" w:hAnsi="Calibri" w:cs="Calibri"/>
          <w:color w:val="000000" w:themeColor="text1"/>
          <w:sz w:val="22"/>
          <w:szCs w:val="22"/>
        </w:rPr>
        <w:t>methods;</w:t>
      </w:r>
      <w:proofErr w:type="gramEnd"/>
    </w:p>
    <w:p w14:paraId="29A8AD45" w14:textId="77777777" w:rsidR="008D2DF5" w:rsidRPr="00382F1A" w:rsidRDefault="008D2DF5" w:rsidP="009629A7">
      <w:pPr>
        <w:widowControl/>
        <w:numPr>
          <w:ilvl w:val="0"/>
          <w:numId w:val="29"/>
        </w:numPr>
        <w:pBdr>
          <w:top w:val="nil"/>
          <w:left w:val="nil"/>
          <w:bottom w:val="nil"/>
          <w:right w:val="nil"/>
          <w:between w:val="nil"/>
        </w:pBdr>
        <w:ind w:left="1080" w:hanging="360"/>
        <w:jc w:val="both"/>
        <w:rPr>
          <w:rFonts w:ascii="Calibri" w:hAnsi="Calibri" w:cs="Calibri"/>
          <w:color w:val="000000"/>
          <w:sz w:val="22"/>
          <w:szCs w:val="22"/>
        </w:rPr>
      </w:pPr>
      <w:r w:rsidRPr="00382F1A">
        <w:rPr>
          <w:rFonts w:ascii="Calibri" w:hAnsi="Calibri" w:cs="Calibri"/>
          <w:color w:val="000000" w:themeColor="text1"/>
          <w:sz w:val="22"/>
          <w:szCs w:val="22"/>
        </w:rPr>
        <w:t>Serious allegations regarding fraud, e.g. bribes or deliberately misleading statements</w:t>
      </w:r>
      <w:r w:rsidRPr="00382F1A">
        <w:rPr>
          <w:rFonts w:ascii="Calibri" w:hAnsi="Calibri" w:cs="Calibri"/>
          <w:sz w:val="22"/>
          <w:szCs w:val="22"/>
        </w:rPr>
        <w:t>; or</w:t>
      </w:r>
    </w:p>
    <w:p w14:paraId="470BFBD2" w14:textId="77777777" w:rsidR="008D2DF5" w:rsidRPr="00382F1A" w:rsidRDefault="008D2DF5" w:rsidP="009629A7">
      <w:pPr>
        <w:widowControl/>
        <w:numPr>
          <w:ilvl w:val="0"/>
          <w:numId w:val="29"/>
        </w:numPr>
        <w:pBdr>
          <w:top w:val="nil"/>
          <w:left w:val="nil"/>
          <w:bottom w:val="nil"/>
          <w:right w:val="nil"/>
          <w:between w:val="nil"/>
        </w:pBdr>
        <w:ind w:left="1080" w:hanging="360"/>
        <w:jc w:val="both"/>
        <w:rPr>
          <w:rFonts w:ascii="Calibri" w:hAnsi="Calibri" w:cs="Calibri"/>
          <w:color w:val="000000"/>
          <w:sz w:val="22"/>
          <w:szCs w:val="22"/>
        </w:rPr>
      </w:pPr>
      <w:r w:rsidRPr="00382F1A">
        <w:rPr>
          <w:rFonts w:ascii="Calibri" w:hAnsi="Calibri" w:cs="Calibri"/>
          <w:color w:val="000000" w:themeColor="text1"/>
          <w:sz w:val="22"/>
          <w:szCs w:val="22"/>
        </w:rPr>
        <w:t xml:space="preserve">Reasonable doubt that VVB requirements, </w:t>
      </w:r>
      <w:proofErr w:type="gramStart"/>
      <w:r w:rsidRPr="00382F1A">
        <w:rPr>
          <w:rFonts w:ascii="Calibri" w:hAnsi="Calibri" w:cs="Calibri"/>
          <w:color w:val="000000" w:themeColor="text1"/>
          <w:sz w:val="22"/>
          <w:szCs w:val="22"/>
        </w:rPr>
        <w:t>procedures</w:t>
      </w:r>
      <w:proofErr w:type="gramEnd"/>
      <w:r w:rsidRPr="00382F1A">
        <w:rPr>
          <w:rFonts w:ascii="Calibri" w:hAnsi="Calibri" w:cs="Calibri"/>
          <w:color w:val="000000" w:themeColor="text1"/>
          <w:sz w:val="22"/>
          <w:szCs w:val="22"/>
        </w:rPr>
        <w:t xml:space="preserve"> or ToRs, are not being followed in the field.</w:t>
      </w:r>
    </w:p>
    <w:p w14:paraId="31C87344" w14:textId="77777777" w:rsidR="008D2DF5" w:rsidRPr="00382F1A" w:rsidRDefault="008D2DF5" w:rsidP="009629A7">
      <w:pPr>
        <w:jc w:val="both"/>
        <w:rPr>
          <w:rFonts w:ascii="Calibri" w:hAnsi="Calibri" w:cs="Calibri"/>
          <w:sz w:val="22"/>
          <w:szCs w:val="22"/>
        </w:rPr>
      </w:pPr>
    </w:p>
    <w:p w14:paraId="71FAD895" w14:textId="7696A8DD" w:rsidR="008D2DF5" w:rsidRPr="00382F1A" w:rsidRDefault="00106410" w:rsidP="009629A7">
      <w:pPr>
        <w:spacing w:after="160"/>
        <w:jc w:val="both"/>
        <w:rPr>
          <w:rFonts w:ascii="Calibri" w:hAnsi="Calibri" w:cs="Calibri"/>
          <w:sz w:val="22"/>
          <w:szCs w:val="22"/>
        </w:rPr>
      </w:pPr>
      <w:r w:rsidRPr="00382F1A">
        <w:rPr>
          <w:rFonts w:ascii="Calibri" w:hAnsi="Calibri" w:cs="Calibri"/>
          <w:sz w:val="22"/>
          <w:szCs w:val="22"/>
        </w:rPr>
        <w:t>ECO</w:t>
      </w:r>
      <w:r w:rsidR="008D2DF5" w:rsidRPr="00382F1A">
        <w:rPr>
          <w:rFonts w:ascii="Calibri" w:hAnsi="Calibri" w:cs="Calibri"/>
          <w:sz w:val="22"/>
          <w:szCs w:val="22"/>
        </w:rPr>
        <w:t xml:space="preserve"> may require the VVB to undertake specified corrective actions. </w:t>
      </w:r>
      <w:r w:rsidRPr="00382F1A">
        <w:rPr>
          <w:rFonts w:ascii="Calibri" w:hAnsi="Calibri" w:cs="Calibri"/>
          <w:sz w:val="22"/>
          <w:szCs w:val="22"/>
        </w:rPr>
        <w:t>ECO</w:t>
      </w:r>
      <w:r w:rsidR="008D2DF5" w:rsidRPr="00382F1A">
        <w:rPr>
          <w:rFonts w:ascii="Calibri" w:hAnsi="Calibri" w:cs="Calibri"/>
          <w:sz w:val="22"/>
          <w:szCs w:val="22"/>
        </w:rPr>
        <w:t xml:space="preserve"> may, at its own discretion, issue warnings, temporary suspensions, and notices to correct. It may also disqualify </w:t>
      </w:r>
      <w:r w:rsidR="0072124B" w:rsidRPr="00382F1A">
        <w:rPr>
          <w:rFonts w:ascii="Calibri" w:hAnsi="Calibri" w:cs="Calibri"/>
          <w:sz w:val="22"/>
          <w:szCs w:val="22"/>
        </w:rPr>
        <w:t>VVBs from</w:t>
      </w:r>
      <w:r w:rsidR="008D2DF5" w:rsidRPr="00382F1A">
        <w:rPr>
          <w:rFonts w:ascii="Calibri" w:hAnsi="Calibri" w:cs="Calibri"/>
          <w:sz w:val="22"/>
          <w:szCs w:val="22"/>
        </w:rPr>
        <w:t xml:space="preserve"> future validation/verification </w:t>
      </w:r>
      <w:sdt>
        <w:sdtPr>
          <w:rPr>
            <w:rFonts w:ascii="Calibri" w:hAnsi="Calibri" w:cs="Calibri"/>
            <w:sz w:val="22"/>
            <w:szCs w:val="22"/>
          </w:rPr>
          <w:tag w:val="goog_rdk_45"/>
          <w:id w:val="-428354888"/>
          <w:placeholder>
            <w:docPart w:val="DefaultPlaceholder_1081868574"/>
          </w:placeholder>
        </w:sdtPr>
        <w:sdtContent/>
      </w:sdt>
      <w:sdt>
        <w:sdtPr>
          <w:rPr>
            <w:rFonts w:ascii="Calibri" w:hAnsi="Calibri" w:cs="Calibri"/>
            <w:sz w:val="22"/>
            <w:szCs w:val="22"/>
          </w:rPr>
          <w:tag w:val="goog_rdk_46"/>
          <w:id w:val="1350069334"/>
          <w:placeholder>
            <w:docPart w:val="DefaultPlaceholder_1081868574"/>
          </w:placeholder>
        </w:sdtPr>
        <w:sdtContent/>
      </w:sdt>
      <w:sdt>
        <w:sdtPr>
          <w:rPr>
            <w:rFonts w:ascii="Calibri" w:hAnsi="Calibri" w:cs="Calibri"/>
            <w:sz w:val="22"/>
            <w:szCs w:val="22"/>
          </w:rPr>
          <w:tag w:val="goog_rdk_47"/>
          <w:id w:val="1998837198"/>
          <w:placeholder>
            <w:docPart w:val="DefaultPlaceholder_1081868574"/>
          </w:placeholder>
        </w:sdtPr>
        <w:sdtContent/>
      </w:sdt>
      <w:sdt>
        <w:sdtPr>
          <w:rPr>
            <w:rFonts w:ascii="Calibri" w:hAnsi="Calibri" w:cs="Calibri"/>
            <w:sz w:val="22"/>
            <w:szCs w:val="22"/>
          </w:rPr>
          <w:tag w:val="goog_rdk_48"/>
          <w:id w:val="-1395350219"/>
          <w:placeholder>
            <w:docPart w:val="DefaultPlaceholder_1081868574"/>
          </w:placeholder>
        </w:sdtPr>
        <w:sdtContent/>
      </w:sdt>
      <w:sdt>
        <w:sdtPr>
          <w:rPr>
            <w:rFonts w:ascii="Calibri" w:hAnsi="Calibri" w:cs="Calibri"/>
            <w:sz w:val="22"/>
            <w:szCs w:val="22"/>
          </w:rPr>
          <w:tag w:val="goog_rdk_49"/>
          <w:id w:val="1352374873"/>
          <w:placeholder>
            <w:docPart w:val="DefaultPlaceholder_1081868574"/>
          </w:placeholder>
        </w:sdtPr>
        <w:sdtContent/>
      </w:sdt>
      <w:r w:rsidR="008D2DF5" w:rsidRPr="00382F1A">
        <w:rPr>
          <w:rFonts w:ascii="Calibri" w:hAnsi="Calibri" w:cs="Calibri"/>
          <w:sz w:val="22"/>
          <w:szCs w:val="22"/>
        </w:rPr>
        <w:t xml:space="preserve">activities or </w:t>
      </w:r>
      <w:r w:rsidR="00F058A4" w:rsidRPr="00382F1A">
        <w:rPr>
          <w:rFonts w:ascii="Calibri" w:hAnsi="Calibri" w:cs="Calibri"/>
          <w:sz w:val="22"/>
          <w:szCs w:val="22"/>
        </w:rPr>
        <w:t xml:space="preserve">other activities for </w:t>
      </w:r>
      <w:r w:rsidRPr="00382F1A">
        <w:rPr>
          <w:rFonts w:ascii="Calibri" w:hAnsi="Calibri" w:cs="Calibri"/>
          <w:sz w:val="22"/>
          <w:szCs w:val="22"/>
        </w:rPr>
        <w:t>Natural Forest Standard.</w:t>
      </w:r>
    </w:p>
    <w:p w14:paraId="58953015" w14:textId="7A7AFDAE" w:rsidR="00034EB8" w:rsidRPr="00DD0DB4" w:rsidRDefault="00B242E1" w:rsidP="009629A7">
      <w:pPr>
        <w:pStyle w:val="Heading2"/>
        <w:numPr>
          <w:ilvl w:val="0"/>
          <w:numId w:val="41"/>
        </w:numPr>
        <w:jc w:val="both"/>
        <w:rPr>
          <w:rFonts w:ascii="Calibri" w:hAnsi="Calibri" w:cs="Calibri"/>
          <w:b/>
          <w:bCs/>
          <w:color w:val="006838"/>
        </w:rPr>
      </w:pPr>
      <w:r w:rsidRPr="00DD0DB4">
        <w:rPr>
          <w:rFonts w:ascii="Calibri" w:hAnsi="Calibri" w:cs="Calibri"/>
          <w:b/>
          <w:bCs/>
          <w:color w:val="006838"/>
        </w:rPr>
        <w:t>Grievances</w:t>
      </w:r>
    </w:p>
    <w:p w14:paraId="64B395F3" w14:textId="6BCA9715" w:rsidR="00B242E1" w:rsidRPr="00382F1A" w:rsidRDefault="00B242E1" w:rsidP="009629A7">
      <w:pPr>
        <w:spacing w:after="160"/>
        <w:jc w:val="both"/>
        <w:rPr>
          <w:rFonts w:ascii="Calibri" w:hAnsi="Calibri" w:cs="Calibri"/>
          <w:sz w:val="22"/>
          <w:szCs w:val="22"/>
          <w:lang w:eastAsia="es-ES"/>
        </w:rPr>
      </w:pPr>
      <w:r w:rsidRPr="00382F1A">
        <w:rPr>
          <w:rFonts w:ascii="Calibri" w:hAnsi="Calibri" w:cs="Calibri"/>
          <w:kern w:val="0"/>
          <w:sz w:val="22"/>
          <w:szCs w:val="22"/>
          <w:lang w:eastAsia="es-ES"/>
        </w:rPr>
        <w:t xml:space="preserve">The </w:t>
      </w:r>
      <w:r w:rsidR="63C89D60" w:rsidRPr="00382F1A">
        <w:rPr>
          <w:rFonts w:ascii="Calibri" w:hAnsi="Calibri" w:cs="Calibri"/>
          <w:sz w:val="22"/>
          <w:szCs w:val="22"/>
          <w:lang w:eastAsia="es-ES"/>
        </w:rPr>
        <w:t>Project</w:t>
      </w:r>
      <w:r w:rsidR="00034EB8" w:rsidRPr="00382F1A">
        <w:rPr>
          <w:rFonts w:ascii="Calibri" w:hAnsi="Calibri" w:cs="Calibri"/>
          <w:kern w:val="0"/>
          <w:sz w:val="22"/>
          <w:szCs w:val="22"/>
          <w:lang w:eastAsia="es-ES"/>
        </w:rPr>
        <w:t xml:space="preserve"> </w:t>
      </w:r>
      <w:r w:rsidRPr="00382F1A">
        <w:rPr>
          <w:rFonts w:ascii="Calibri" w:hAnsi="Calibri" w:cs="Calibri"/>
          <w:kern w:val="0"/>
          <w:sz w:val="22"/>
          <w:szCs w:val="22"/>
          <w:lang w:eastAsia="es-ES"/>
        </w:rPr>
        <w:t xml:space="preserve">and </w:t>
      </w:r>
      <w:r w:rsidR="005A194F" w:rsidRPr="00382F1A">
        <w:rPr>
          <w:rFonts w:ascii="Calibri" w:hAnsi="Calibri" w:cs="Calibri"/>
          <w:kern w:val="0"/>
          <w:sz w:val="22"/>
          <w:szCs w:val="22"/>
          <w:lang w:eastAsia="es-ES"/>
        </w:rPr>
        <w:t>ECO</w:t>
      </w:r>
      <w:r w:rsidRPr="00382F1A">
        <w:rPr>
          <w:rFonts w:ascii="Calibri" w:hAnsi="Calibri" w:cs="Calibri"/>
          <w:kern w:val="0"/>
          <w:sz w:val="22"/>
          <w:szCs w:val="22"/>
          <w:lang w:eastAsia="es-ES"/>
        </w:rPr>
        <w:t xml:space="preserve"> have a right to raise any concerns that they might have regarding the quality, quantity, accuracy, </w:t>
      </w:r>
      <w:proofErr w:type="gramStart"/>
      <w:r w:rsidRPr="00382F1A">
        <w:rPr>
          <w:rFonts w:ascii="Calibri" w:hAnsi="Calibri" w:cs="Calibri"/>
          <w:kern w:val="0"/>
          <w:sz w:val="22"/>
          <w:szCs w:val="22"/>
          <w:lang w:eastAsia="es-ES"/>
        </w:rPr>
        <w:t>impartiality</w:t>
      </w:r>
      <w:proofErr w:type="gramEnd"/>
      <w:r w:rsidRPr="00382F1A">
        <w:rPr>
          <w:rFonts w:ascii="Calibri" w:hAnsi="Calibri" w:cs="Calibri"/>
          <w:kern w:val="0"/>
          <w:sz w:val="22"/>
          <w:szCs w:val="22"/>
          <w:lang w:eastAsia="es-ES"/>
        </w:rPr>
        <w:t xml:space="preserve"> or timeliness of the feedback provided by the </w:t>
      </w:r>
      <w:r w:rsidR="00913E54" w:rsidRPr="00382F1A">
        <w:rPr>
          <w:rFonts w:ascii="Calibri" w:hAnsi="Calibri" w:cs="Calibri"/>
          <w:kern w:val="0"/>
          <w:sz w:val="22"/>
          <w:szCs w:val="22"/>
          <w:lang w:eastAsia="es-ES"/>
        </w:rPr>
        <w:t>validation team</w:t>
      </w:r>
      <w:r w:rsidRPr="00382F1A">
        <w:rPr>
          <w:rFonts w:ascii="Calibri" w:hAnsi="Calibri" w:cs="Calibri"/>
          <w:kern w:val="0"/>
          <w:sz w:val="22"/>
          <w:szCs w:val="22"/>
          <w:lang w:eastAsia="es-ES"/>
        </w:rPr>
        <w:t xml:space="preserve">. In such instances, </w:t>
      </w:r>
      <w:r w:rsidR="005A194F" w:rsidRPr="00382F1A">
        <w:rPr>
          <w:rFonts w:ascii="Calibri" w:hAnsi="Calibri" w:cs="Calibri"/>
          <w:kern w:val="0"/>
          <w:sz w:val="22"/>
          <w:szCs w:val="22"/>
          <w:lang w:eastAsia="es-ES"/>
        </w:rPr>
        <w:t>ECO</w:t>
      </w:r>
      <w:r w:rsidRPr="00382F1A">
        <w:rPr>
          <w:rFonts w:ascii="Calibri" w:hAnsi="Calibri" w:cs="Calibri"/>
          <w:kern w:val="0"/>
          <w:sz w:val="22"/>
          <w:szCs w:val="22"/>
          <w:lang w:eastAsia="es-ES"/>
        </w:rPr>
        <w:t xml:space="preserve"> may contact alternative </w:t>
      </w:r>
      <w:r w:rsidR="00913E54" w:rsidRPr="00382F1A">
        <w:rPr>
          <w:rFonts w:ascii="Calibri" w:hAnsi="Calibri" w:cs="Calibri"/>
          <w:kern w:val="0"/>
          <w:sz w:val="22"/>
          <w:szCs w:val="22"/>
          <w:lang w:eastAsia="es-ES"/>
        </w:rPr>
        <w:t>auditors</w:t>
      </w:r>
      <w:r w:rsidRPr="00382F1A">
        <w:rPr>
          <w:rFonts w:ascii="Calibri" w:hAnsi="Calibri" w:cs="Calibri"/>
          <w:kern w:val="0"/>
          <w:sz w:val="22"/>
          <w:szCs w:val="22"/>
          <w:lang w:eastAsia="es-ES"/>
        </w:rPr>
        <w:t xml:space="preserve"> </w:t>
      </w:r>
      <w:r w:rsidR="41AEB968" w:rsidRPr="00382F1A">
        <w:rPr>
          <w:rFonts w:ascii="Calibri" w:hAnsi="Calibri" w:cs="Calibri"/>
          <w:sz w:val="22"/>
          <w:szCs w:val="22"/>
          <w:lang w:eastAsia="es-ES"/>
        </w:rPr>
        <w:t xml:space="preserve">or experts </w:t>
      </w:r>
      <w:r w:rsidRPr="00382F1A">
        <w:rPr>
          <w:rFonts w:ascii="Calibri" w:hAnsi="Calibri" w:cs="Calibri"/>
          <w:kern w:val="0"/>
          <w:sz w:val="22"/>
          <w:szCs w:val="22"/>
          <w:lang w:eastAsia="es-ES"/>
        </w:rPr>
        <w:t xml:space="preserve">to gather evidence as to the appropriateness of the grievance. In the instance that the grievance is substantiated, </w:t>
      </w:r>
      <w:r w:rsidR="005A194F" w:rsidRPr="00382F1A">
        <w:rPr>
          <w:rFonts w:ascii="Calibri" w:hAnsi="Calibri" w:cs="Calibri"/>
          <w:kern w:val="0"/>
          <w:sz w:val="22"/>
          <w:szCs w:val="22"/>
          <w:lang w:eastAsia="es-ES"/>
        </w:rPr>
        <w:t>ECO</w:t>
      </w:r>
      <w:r w:rsidRPr="00382F1A">
        <w:rPr>
          <w:rFonts w:ascii="Calibri" w:hAnsi="Calibri" w:cs="Calibri"/>
          <w:kern w:val="0"/>
          <w:sz w:val="22"/>
          <w:szCs w:val="22"/>
          <w:lang w:eastAsia="es-ES"/>
        </w:rPr>
        <w:t xml:space="preserve"> will attempt to work with the work with the </w:t>
      </w:r>
      <w:r w:rsidR="00913E54" w:rsidRPr="00382F1A">
        <w:rPr>
          <w:rFonts w:ascii="Calibri" w:hAnsi="Calibri" w:cs="Calibri"/>
          <w:kern w:val="0"/>
          <w:sz w:val="22"/>
          <w:szCs w:val="22"/>
          <w:lang w:eastAsia="es-ES"/>
        </w:rPr>
        <w:t>validation team</w:t>
      </w:r>
      <w:r w:rsidRPr="00382F1A">
        <w:rPr>
          <w:rFonts w:ascii="Calibri" w:hAnsi="Calibri" w:cs="Calibri"/>
          <w:kern w:val="0"/>
          <w:sz w:val="22"/>
          <w:szCs w:val="22"/>
          <w:lang w:eastAsia="es-ES"/>
        </w:rPr>
        <w:t xml:space="preserve"> to resolve the matter. </w:t>
      </w:r>
      <w:r w:rsidR="431B0FF9" w:rsidRPr="00382F1A">
        <w:rPr>
          <w:rFonts w:ascii="Calibri" w:hAnsi="Calibri" w:cs="Calibri"/>
          <w:sz w:val="22"/>
          <w:szCs w:val="22"/>
        </w:rPr>
        <w:t xml:space="preserve">Any matters that cannot be resolved </w:t>
      </w:r>
      <w:r w:rsidR="209A7B19" w:rsidRPr="00382F1A">
        <w:rPr>
          <w:rFonts w:ascii="Calibri" w:hAnsi="Calibri" w:cs="Calibri"/>
          <w:sz w:val="22"/>
          <w:szCs w:val="22"/>
          <w:lang w:eastAsia="es-ES"/>
        </w:rPr>
        <w:t xml:space="preserve">may </w:t>
      </w:r>
      <w:r w:rsidR="431B0FF9" w:rsidRPr="00382F1A">
        <w:rPr>
          <w:rFonts w:ascii="Calibri" w:hAnsi="Calibri" w:cs="Calibri"/>
          <w:sz w:val="22"/>
          <w:szCs w:val="22"/>
        </w:rPr>
        <w:t>result in warnings and/or suspensions being applied to the VVB (see Section 9).</w:t>
      </w:r>
    </w:p>
    <w:p w14:paraId="0A594590" w14:textId="40AB1FF4" w:rsidR="5D6D29DC" w:rsidRPr="00382F1A" w:rsidRDefault="431B0FF9" w:rsidP="009629A7">
      <w:pPr>
        <w:spacing w:after="160"/>
        <w:jc w:val="both"/>
        <w:rPr>
          <w:rFonts w:ascii="Calibri" w:hAnsi="Calibri" w:cs="Calibri"/>
          <w:sz w:val="22"/>
          <w:szCs w:val="22"/>
        </w:rPr>
      </w:pPr>
      <w:r w:rsidRPr="00382F1A">
        <w:rPr>
          <w:rFonts w:ascii="Calibri" w:hAnsi="Calibri" w:cs="Calibri"/>
          <w:sz w:val="22"/>
          <w:szCs w:val="22"/>
        </w:rPr>
        <w:t>VVB</w:t>
      </w:r>
      <w:r w:rsidR="2DB54952" w:rsidRPr="00382F1A">
        <w:rPr>
          <w:rFonts w:ascii="Calibri" w:hAnsi="Calibri" w:cs="Calibri"/>
          <w:sz w:val="22"/>
          <w:szCs w:val="22"/>
        </w:rPr>
        <w:t xml:space="preserve">s may raise any concerns that they have </w:t>
      </w:r>
      <w:r w:rsidR="7F09BF8D" w:rsidRPr="00382F1A">
        <w:rPr>
          <w:rFonts w:ascii="Calibri" w:hAnsi="Calibri" w:cs="Calibri"/>
          <w:sz w:val="22"/>
          <w:szCs w:val="22"/>
        </w:rPr>
        <w:t xml:space="preserve">to </w:t>
      </w:r>
      <w:r w:rsidR="005A194F" w:rsidRPr="00382F1A">
        <w:rPr>
          <w:rFonts w:ascii="Calibri" w:hAnsi="Calibri" w:cs="Calibri"/>
          <w:sz w:val="22"/>
          <w:szCs w:val="22"/>
        </w:rPr>
        <w:t>ECO</w:t>
      </w:r>
      <w:r w:rsidR="7F09BF8D" w:rsidRPr="00382F1A">
        <w:rPr>
          <w:rFonts w:ascii="Calibri" w:hAnsi="Calibri" w:cs="Calibri"/>
          <w:sz w:val="22"/>
          <w:szCs w:val="22"/>
        </w:rPr>
        <w:t xml:space="preserve"> </w:t>
      </w:r>
      <w:r w:rsidR="2DB54952" w:rsidRPr="00382F1A">
        <w:rPr>
          <w:rFonts w:ascii="Calibri" w:hAnsi="Calibri" w:cs="Calibri"/>
          <w:sz w:val="22"/>
          <w:szCs w:val="22"/>
        </w:rPr>
        <w:t xml:space="preserve">regarding the timeliness or behaviour of the </w:t>
      </w:r>
      <w:r w:rsidR="518F055E" w:rsidRPr="00382F1A">
        <w:rPr>
          <w:rFonts w:ascii="Calibri" w:hAnsi="Calibri" w:cs="Calibri"/>
          <w:sz w:val="22"/>
          <w:szCs w:val="22"/>
        </w:rPr>
        <w:t xml:space="preserve">project. </w:t>
      </w:r>
      <w:r w:rsidR="00052E32" w:rsidRPr="00382F1A">
        <w:rPr>
          <w:rFonts w:ascii="Calibri" w:hAnsi="Calibri" w:cs="Calibri"/>
          <w:sz w:val="22"/>
          <w:szCs w:val="22"/>
        </w:rPr>
        <w:t>ECO</w:t>
      </w:r>
      <w:r w:rsidR="1342E02D" w:rsidRPr="00382F1A">
        <w:rPr>
          <w:rFonts w:ascii="Calibri" w:hAnsi="Calibri" w:cs="Calibri"/>
          <w:sz w:val="22"/>
          <w:szCs w:val="22"/>
        </w:rPr>
        <w:t xml:space="preserve"> will then investigate the matter and, where necessary, attempt to work with the project to resolve the matter. Any grievances towards the project that persist may </w:t>
      </w:r>
      <w:r w:rsidR="3DAEA4BF" w:rsidRPr="00382F1A">
        <w:rPr>
          <w:rFonts w:ascii="Calibri" w:hAnsi="Calibri" w:cs="Calibri"/>
          <w:sz w:val="22"/>
          <w:szCs w:val="22"/>
        </w:rPr>
        <w:t>reasonably</w:t>
      </w:r>
      <w:r w:rsidR="1342E02D" w:rsidRPr="00382F1A">
        <w:rPr>
          <w:rFonts w:ascii="Calibri" w:hAnsi="Calibri" w:cs="Calibri"/>
          <w:sz w:val="22"/>
          <w:szCs w:val="22"/>
        </w:rPr>
        <w:t xml:space="preserve"> result in a negative validation opinion by the VVB.</w:t>
      </w:r>
    </w:p>
    <w:p w14:paraId="73230B48" w14:textId="77777777" w:rsidR="00F42FFD" w:rsidRDefault="431B0FF9" w:rsidP="009629A7">
      <w:pPr>
        <w:spacing w:after="160"/>
        <w:jc w:val="both"/>
        <w:rPr>
          <w:rFonts w:ascii="Calibri" w:hAnsi="Calibri" w:cs="Calibri"/>
          <w:sz w:val="22"/>
          <w:szCs w:val="22"/>
        </w:rPr>
      </w:pPr>
      <w:r w:rsidRPr="00382F1A">
        <w:rPr>
          <w:rFonts w:ascii="Calibri" w:hAnsi="Calibri" w:cs="Calibri"/>
          <w:sz w:val="22"/>
          <w:szCs w:val="22"/>
        </w:rPr>
        <w:t xml:space="preserve">Any grievances held by the VVB or project against </w:t>
      </w:r>
      <w:r w:rsidR="00052E32" w:rsidRPr="00382F1A">
        <w:rPr>
          <w:rFonts w:ascii="Calibri" w:hAnsi="Calibri" w:cs="Calibri"/>
          <w:sz w:val="22"/>
          <w:szCs w:val="22"/>
        </w:rPr>
        <w:t xml:space="preserve">ECO NFS </w:t>
      </w:r>
      <w:r w:rsidRPr="00382F1A">
        <w:rPr>
          <w:rFonts w:ascii="Calibri" w:hAnsi="Calibri" w:cs="Calibri"/>
          <w:sz w:val="22"/>
          <w:szCs w:val="22"/>
        </w:rPr>
        <w:t xml:space="preserve">can be raised through the </w:t>
      </w:r>
      <w:r w:rsidR="00052E32" w:rsidRPr="00382F1A">
        <w:rPr>
          <w:rFonts w:ascii="Calibri" w:hAnsi="Calibri" w:cs="Calibri"/>
          <w:sz w:val="22"/>
          <w:szCs w:val="22"/>
        </w:rPr>
        <w:t xml:space="preserve">Contact Form on either the </w:t>
      </w:r>
      <w:hyperlink r:id="rId15" w:history="1">
        <w:r w:rsidR="00052E32" w:rsidRPr="00382F1A">
          <w:rPr>
            <w:rStyle w:val="Hyperlink"/>
            <w:rFonts w:ascii="Calibri" w:hAnsi="Calibri" w:cs="Calibri"/>
            <w:sz w:val="22"/>
            <w:szCs w:val="22"/>
          </w:rPr>
          <w:t>ECO</w:t>
        </w:r>
      </w:hyperlink>
      <w:r w:rsidR="00052E32" w:rsidRPr="00382F1A">
        <w:rPr>
          <w:rFonts w:ascii="Calibri" w:hAnsi="Calibri" w:cs="Calibri"/>
          <w:sz w:val="22"/>
          <w:szCs w:val="22"/>
        </w:rPr>
        <w:t xml:space="preserve"> or the </w:t>
      </w:r>
      <w:hyperlink r:id="rId16" w:history="1">
        <w:r w:rsidR="00052E32" w:rsidRPr="00382F1A">
          <w:rPr>
            <w:rStyle w:val="Hyperlink"/>
            <w:rFonts w:ascii="Calibri" w:hAnsi="Calibri" w:cs="Calibri"/>
            <w:sz w:val="22"/>
            <w:szCs w:val="22"/>
          </w:rPr>
          <w:t>NFS</w:t>
        </w:r>
      </w:hyperlink>
      <w:r w:rsidR="00052E32" w:rsidRPr="00382F1A">
        <w:rPr>
          <w:rFonts w:ascii="Calibri" w:hAnsi="Calibri" w:cs="Calibri"/>
          <w:sz w:val="22"/>
          <w:szCs w:val="22"/>
        </w:rPr>
        <w:t xml:space="preserve"> websites</w:t>
      </w:r>
      <w:r w:rsidR="00382F1A" w:rsidRPr="00382F1A">
        <w:rPr>
          <w:rFonts w:ascii="Calibri" w:hAnsi="Calibri" w:cs="Calibri"/>
          <w:sz w:val="22"/>
          <w:szCs w:val="22"/>
        </w:rPr>
        <w:t>.</w:t>
      </w:r>
    </w:p>
    <w:p w14:paraId="22A61145" w14:textId="22FF2EC8" w:rsidR="00B242E1" w:rsidRPr="00F42FFD" w:rsidRDefault="00B242E1" w:rsidP="009629A7">
      <w:pPr>
        <w:pStyle w:val="Heading2"/>
        <w:numPr>
          <w:ilvl w:val="0"/>
          <w:numId w:val="41"/>
        </w:numPr>
        <w:jc w:val="both"/>
        <w:rPr>
          <w:rFonts w:asciiTheme="minorHAnsi" w:hAnsiTheme="minorHAnsi" w:cstheme="minorHAnsi"/>
          <w:b/>
          <w:bCs/>
          <w:color w:val="006838"/>
        </w:rPr>
      </w:pPr>
      <w:r w:rsidRPr="00F42FFD">
        <w:rPr>
          <w:rFonts w:asciiTheme="minorHAnsi" w:hAnsiTheme="minorHAnsi" w:cstheme="minorHAnsi"/>
          <w:b/>
          <w:bCs/>
          <w:color w:val="006838"/>
        </w:rPr>
        <w:t>Conflicts of interest</w:t>
      </w:r>
    </w:p>
    <w:p w14:paraId="5F95B702" w14:textId="4A7EA93A" w:rsidR="00B242E1" w:rsidRPr="000500FF" w:rsidRDefault="00AA29D2" w:rsidP="009629A7">
      <w:pPr>
        <w:spacing w:after="160"/>
        <w:jc w:val="both"/>
        <w:textAlignment w:val="baseline"/>
        <w:rPr>
          <w:rFonts w:ascii="Calibri" w:eastAsia="Times New Roman" w:hAnsi="Calibri" w:cs="Calibri"/>
          <w:color w:val="000000" w:themeColor="text1"/>
          <w:kern w:val="0"/>
          <w:sz w:val="22"/>
          <w:szCs w:val="22"/>
          <w:lang w:eastAsia="es-ES"/>
        </w:rPr>
      </w:pPr>
      <w:r w:rsidRPr="00382F1A">
        <w:rPr>
          <w:rFonts w:ascii="Calibri" w:eastAsia="Times New Roman" w:hAnsi="Calibri" w:cs="Calibri"/>
          <w:color w:val="000000"/>
          <w:kern w:val="0"/>
          <w:sz w:val="22"/>
          <w:szCs w:val="22"/>
          <w:lang w:eastAsia="es-ES"/>
        </w:rPr>
        <w:t>The validation</w:t>
      </w:r>
      <w:r w:rsidR="009571B8" w:rsidRPr="00382F1A">
        <w:rPr>
          <w:rFonts w:ascii="Calibri" w:eastAsia="Times New Roman" w:hAnsi="Calibri" w:cs="Calibri"/>
          <w:color w:val="000000"/>
          <w:kern w:val="0"/>
          <w:sz w:val="22"/>
          <w:szCs w:val="22"/>
          <w:lang w:eastAsia="es-ES"/>
        </w:rPr>
        <w:t>/verification</w:t>
      </w:r>
      <w:r w:rsidRPr="00382F1A">
        <w:rPr>
          <w:rFonts w:ascii="Calibri" w:eastAsia="Times New Roman" w:hAnsi="Calibri" w:cs="Calibri"/>
          <w:color w:val="000000"/>
          <w:kern w:val="0"/>
          <w:sz w:val="22"/>
          <w:szCs w:val="22"/>
          <w:lang w:eastAsia="es-ES"/>
        </w:rPr>
        <w:t xml:space="preserve"> team</w:t>
      </w:r>
      <w:r w:rsidR="00B242E1" w:rsidRPr="00382F1A">
        <w:rPr>
          <w:rFonts w:ascii="Calibri" w:eastAsia="Times New Roman" w:hAnsi="Calibri" w:cs="Calibri"/>
          <w:color w:val="000000"/>
          <w:kern w:val="0"/>
          <w:sz w:val="22"/>
          <w:szCs w:val="22"/>
          <w:lang w:eastAsia="es-ES"/>
        </w:rPr>
        <w:t xml:space="preserve"> must disclose any potential conflicts of interest </w:t>
      </w:r>
      <w:r w:rsidR="009571B8" w:rsidRPr="00382F1A">
        <w:rPr>
          <w:rFonts w:ascii="Calibri" w:eastAsia="Times New Roman" w:hAnsi="Calibri" w:cs="Calibri"/>
          <w:color w:val="000000"/>
          <w:kern w:val="0"/>
          <w:sz w:val="22"/>
          <w:szCs w:val="22"/>
          <w:lang w:eastAsia="es-ES"/>
        </w:rPr>
        <w:t xml:space="preserve">(CoI) </w:t>
      </w:r>
      <w:r w:rsidR="00B242E1" w:rsidRPr="00382F1A">
        <w:rPr>
          <w:rFonts w:ascii="Calibri" w:eastAsia="Times New Roman" w:hAnsi="Calibri" w:cs="Calibri"/>
          <w:color w:val="000000"/>
          <w:kern w:val="0"/>
          <w:sz w:val="22"/>
          <w:szCs w:val="22"/>
          <w:lang w:eastAsia="es-ES"/>
        </w:rPr>
        <w:t>that could affect their impartiality within the review process. T</w:t>
      </w:r>
      <w:r w:rsidRPr="00382F1A">
        <w:rPr>
          <w:rFonts w:ascii="Calibri" w:eastAsia="Times New Roman" w:hAnsi="Calibri" w:cs="Calibri"/>
          <w:color w:val="000000"/>
          <w:kern w:val="0"/>
          <w:sz w:val="22"/>
          <w:szCs w:val="22"/>
          <w:lang w:eastAsia="es-ES"/>
        </w:rPr>
        <w:t>he validation team</w:t>
      </w:r>
      <w:r w:rsidR="00B242E1" w:rsidRPr="00382F1A">
        <w:rPr>
          <w:rFonts w:ascii="Calibri" w:eastAsia="Times New Roman" w:hAnsi="Calibri" w:cs="Calibri"/>
          <w:color w:val="000000"/>
          <w:kern w:val="0"/>
          <w:sz w:val="22"/>
          <w:szCs w:val="22"/>
          <w:lang w:eastAsia="es-ES"/>
        </w:rPr>
        <w:t xml:space="preserve"> will be excluded from participation in the </w:t>
      </w:r>
      <w:r w:rsidRPr="00382F1A">
        <w:rPr>
          <w:rFonts w:ascii="Calibri" w:eastAsia="Times New Roman" w:hAnsi="Calibri" w:cs="Calibri"/>
          <w:color w:val="000000"/>
          <w:kern w:val="0"/>
          <w:sz w:val="22"/>
          <w:szCs w:val="22"/>
          <w:lang w:eastAsia="es-ES"/>
        </w:rPr>
        <w:t>validation of any project</w:t>
      </w:r>
      <w:r w:rsidR="00B242E1" w:rsidRPr="00382F1A">
        <w:rPr>
          <w:rFonts w:ascii="Calibri" w:eastAsia="Times New Roman" w:hAnsi="Calibri" w:cs="Calibri"/>
          <w:color w:val="000000"/>
          <w:kern w:val="0"/>
          <w:sz w:val="22"/>
          <w:szCs w:val="22"/>
          <w:lang w:eastAsia="es-ES"/>
        </w:rPr>
        <w:t xml:space="preserve"> if they, or an organisation that employs them, have played any role in its development.</w:t>
      </w:r>
      <w:r w:rsidR="00A54C73" w:rsidRPr="00382F1A">
        <w:rPr>
          <w:rFonts w:ascii="Calibri" w:eastAsia="Times New Roman" w:hAnsi="Calibri" w:cs="Calibri"/>
          <w:color w:val="000000"/>
          <w:kern w:val="0"/>
          <w:sz w:val="22"/>
          <w:szCs w:val="22"/>
          <w:lang w:eastAsia="es-ES"/>
        </w:rPr>
        <w:t xml:space="preserve"> </w:t>
      </w:r>
      <w:r w:rsidR="3D608F13" w:rsidRPr="00382F1A">
        <w:rPr>
          <w:rFonts w:ascii="Calibri" w:eastAsia="Times New Roman" w:hAnsi="Calibri" w:cs="Calibri"/>
          <w:color w:val="000000"/>
          <w:kern w:val="0"/>
          <w:sz w:val="22"/>
          <w:szCs w:val="22"/>
          <w:lang w:eastAsia="es-ES"/>
        </w:rPr>
        <w:t xml:space="preserve">A </w:t>
      </w:r>
      <w:r w:rsidR="7725462D" w:rsidRPr="00382F1A">
        <w:rPr>
          <w:rFonts w:ascii="Calibri" w:eastAsia="Times New Roman" w:hAnsi="Calibri" w:cs="Calibri"/>
          <w:color w:val="000000"/>
          <w:kern w:val="0"/>
          <w:sz w:val="22"/>
          <w:szCs w:val="22"/>
          <w:lang w:eastAsia="es-ES"/>
        </w:rPr>
        <w:t>CoI form</w:t>
      </w:r>
      <w:r w:rsidR="20D28807" w:rsidRPr="00382F1A">
        <w:rPr>
          <w:rFonts w:ascii="Calibri" w:eastAsia="Times New Roman" w:hAnsi="Calibri" w:cs="Calibri"/>
          <w:color w:val="000000"/>
          <w:kern w:val="0"/>
          <w:sz w:val="22"/>
          <w:szCs w:val="22"/>
          <w:lang w:eastAsia="es-ES"/>
        </w:rPr>
        <w:t xml:space="preserve"> must be signed by the all the members of the </w:t>
      </w:r>
      <w:r w:rsidR="20D28807" w:rsidRPr="00382F1A">
        <w:rPr>
          <w:rFonts w:ascii="Calibri" w:eastAsia="Times New Roman" w:hAnsi="Calibri" w:cs="Calibri"/>
          <w:color w:val="000000"/>
          <w:kern w:val="0"/>
          <w:sz w:val="22"/>
          <w:szCs w:val="22"/>
          <w:lang w:eastAsia="es-ES"/>
        </w:rPr>
        <w:lastRenderedPageBreak/>
        <w:t>validation</w:t>
      </w:r>
      <w:r w:rsidR="009571B8" w:rsidRPr="00382F1A">
        <w:rPr>
          <w:rFonts w:ascii="Calibri" w:eastAsia="Times New Roman" w:hAnsi="Calibri" w:cs="Calibri"/>
          <w:color w:val="000000"/>
          <w:kern w:val="0"/>
          <w:sz w:val="22"/>
          <w:szCs w:val="22"/>
          <w:lang w:eastAsia="es-ES"/>
        </w:rPr>
        <w:t>/verification</w:t>
      </w:r>
      <w:r w:rsidR="20D28807" w:rsidRPr="00382F1A">
        <w:rPr>
          <w:rFonts w:ascii="Calibri" w:eastAsia="Times New Roman" w:hAnsi="Calibri" w:cs="Calibri"/>
          <w:color w:val="000000"/>
          <w:kern w:val="0"/>
          <w:sz w:val="22"/>
          <w:szCs w:val="22"/>
          <w:lang w:eastAsia="es-ES"/>
        </w:rPr>
        <w:t xml:space="preserve"> team</w:t>
      </w:r>
      <w:r w:rsidR="009571B8" w:rsidRPr="00382F1A">
        <w:rPr>
          <w:rFonts w:ascii="Calibri" w:eastAsia="Times New Roman" w:hAnsi="Calibri" w:cs="Calibri"/>
          <w:color w:val="000000"/>
          <w:kern w:val="0"/>
          <w:sz w:val="22"/>
          <w:szCs w:val="22"/>
          <w:lang w:eastAsia="es-ES"/>
        </w:rPr>
        <w:t xml:space="preserve"> for each validation/verification event</w:t>
      </w:r>
      <w:r w:rsidR="20D28807" w:rsidRPr="00382F1A">
        <w:rPr>
          <w:rFonts w:ascii="Calibri" w:eastAsia="Times New Roman" w:hAnsi="Calibri" w:cs="Calibri"/>
          <w:color w:val="000000"/>
          <w:kern w:val="0"/>
          <w:sz w:val="22"/>
          <w:szCs w:val="22"/>
          <w:lang w:eastAsia="es-ES"/>
        </w:rPr>
        <w:t>.</w:t>
      </w:r>
    </w:p>
    <w:p w14:paraId="0D9AA05F" w14:textId="71D144CA" w:rsidR="00B242E1" w:rsidRPr="00DD0DB4" w:rsidRDefault="00B242E1" w:rsidP="009629A7">
      <w:pPr>
        <w:pStyle w:val="Heading2"/>
        <w:numPr>
          <w:ilvl w:val="0"/>
          <w:numId w:val="41"/>
        </w:numPr>
        <w:jc w:val="both"/>
        <w:rPr>
          <w:rFonts w:ascii="Calibri" w:hAnsi="Calibri" w:cs="Calibri"/>
          <w:b/>
          <w:bCs/>
          <w:color w:val="006838"/>
        </w:rPr>
      </w:pPr>
      <w:r w:rsidRPr="00DD0DB4">
        <w:rPr>
          <w:rFonts w:ascii="Calibri" w:hAnsi="Calibri" w:cs="Calibri"/>
          <w:b/>
          <w:bCs/>
          <w:color w:val="006838"/>
        </w:rPr>
        <w:t>Confidentiality</w:t>
      </w:r>
    </w:p>
    <w:p w14:paraId="00070B6C" w14:textId="510B305C" w:rsidR="00B242E1" w:rsidRPr="00382F1A" w:rsidRDefault="00B242E1" w:rsidP="009629A7">
      <w:pPr>
        <w:spacing w:after="160"/>
        <w:jc w:val="both"/>
        <w:textAlignment w:val="baseline"/>
        <w:rPr>
          <w:rFonts w:ascii="Calibri" w:eastAsia="Times New Roman" w:hAnsi="Calibri" w:cs="Calibri"/>
          <w:kern w:val="0"/>
          <w:sz w:val="22"/>
          <w:szCs w:val="22"/>
          <w:lang w:eastAsia="es-ES"/>
        </w:rPr>
      </w:pPr>
      <w:r w:rsidRPr="00382F1A">
        <w:rPr>
          <w:rFonts w:ascii="Calibri" w:eastAsia="Times New Roman" w:hAnsi="Calibri" w:cs="Calibri"/>
          <w:color w:val="000000"/>
          <w:kern w:val="0"/>
          <w:sz w:val="22"/>
          <w:szCs w:val="22"/>
          <w:lang w:eastAsia="es-ES"/>
        </w:rPr>
        <w:t xml:space="preserve">All information shared by </w:t>
      </w:r>
      <w:r w:rsidR="009B1AAE" w:rsidRPr="00382F1A">
        <w:rPr>
          <w:rFonts w:ascii="Calibri" w:eastAsia="Times New Roman" w:hAnsi="Calibri" w:cs="Calibri"/>
          <w:color w:val="000000"/>
          <w:kern w:val="0"/>
          <w:sz w:val="22"/>
          <w:szCs w:val="22"/>
          <w:lang w:eastAsia="es-ES"/>
        </w:rPr>
        <w:t xml:space="preserve">ECO </w:t>
      </w:r>
      <w:r w:rsidRPr="00382F1A">
        <w:rPr>
          <w:rFonts w:ascii="Calibri" w:eastAsia="Times New Roman" w:hAnsi="Calibri" w:cs="Calibri"/>
          <w:color w:val="000000"/>
          <w:kern w:val="0"/>
          <w:sz w:val="22"/>
          <w:szCs w:val="22"/>
          <w:lang w:eastAsia="es-ES"/>
        </w:rPr>
        <w:t xml:space="preserve">to </w:t>
      </w:r>
      <w:r w:rsidR="002F1D96" w:rsidRPr="00382F1A">
        <w:rPr>
          <w:rFonts w:ascii="Calibri" w:eastAsia="Times New Roman" w:hAnsi="Calibri" w:cs="Calibri"/>
          <w:color w:val="000000"/>
          <w:kern w:val="0"/>
          <w:sz w:val="22"/>
          <w:szCs w:val="22"/>
          <w:lang w:eastAsia="es-ES"/>
        </w:rPr>
        <w:t>validation team</w:t>
      </w:r>
      <w:r w:rsidRPr="00382F1A">
        <w:rPr>
          <w:rFonts w:ascii="Calibri" w:eastAsia="Times New Roman" w:hAnsi="Calibri" w:cs="Calibri"/>
          <w:color w:val="000000"/>
          <w:kern w:val="0"/>
          <w:sz w:val="22"/>
          <w:szCs w:val="22"/>
          <w:lang w:eastAsia="es-ES"/>
        </w:rPr>
        <w:t xml:space="preserve"> shall be treated as confidential and must not be disclosed to any other party at any time during or after the </w:t>
      </w:r>
      <w:r w:rsidR="002F1D96" w:rsidRPr="00382F1A">
        <w:rPr>
          <w:rFonts w:ascii="Calibri" w:eastAsia="Times New Roman" w:hAnsi="Calibri" w:cs="Calibri"/>
          <w:color w:val="000000"/>
          <w:kern w:val="0"/>
          <w:sz w:val="22"/>
          <w:szCs w:val="22"/>
          <w:lang w:eastAsia="es-ES"/>
        </w:rPr>
        <w:t>validation</w:t>
      </w:r>
      <w:r w:rsidR="009B1AAE" w:rsidRPr="00382F1A">
        <w:rPr>
          <w:rFonts w:ascii="Calibri" w:eastAsia="Times New Roman" w:hAnsi="Calibri" w:cs="Calibri"/>
          <w:color w:val="000000"/>
          <w:kern w:val="0"/>
          <w:sz w:val="22"/>
          <w:szCs w:val="22"/>
          <w:lang w:eastAsia="es-ES"/>
        </w:rPr>
        <w:t>/verification</w:t>
      </w:r>
      <w:r w:rsidR="002F1D96" w:rsidRPr="00382F1A">
        <w:rPr>
          <w:rFonts w:ascii="Calibri" w:eastAsia="Times New Roman" w:hAnsi="Calibri" w:cs="Calibri"/>
          <w:color w:val="000000"/>
          <w:kern w:val="0"/>
          <w:sz w:val="22"/>
          <w:szCs w:val="22"/>
          <w:lang w:eastAsia="es-ES"/>
        </w:rPr>
        <w:t xml:space="preserve"> process</w:t>
      </w:r>
      <w:r w:rsidRPr="00382F1A">
        <w:rPr>
          <w:rFonts w:ascii="Calibri" w:eastAsia="Times New Roman" w:hAnsi="Calibri" w:cs="Calibri"/>
          <w:color w:val="000000"/>
          <w:kern w:val="0"/>
          <w:sz w:val="22"/>
          <w:szCs w:val="22"/>
          <w:lang w:eastAsia="es-ES"/>
        </w:rPr>
        <w:t xml:space="preserve"> without express written permission from </w:t>
      </w:r>
      <w:r w:rsidR="00EE04AB">
        <w:rPr>
          <w:rFonts w:ascii="Calibri" w:eastAsia="Times New Roman" w:hAnsi="Calibri" w:cs="Calibri"/>
          <w:color w:val="000000"/>
          <w:kern w:val="0"/>
          <w:sz w:val="22"/>
          <w:szCs w:val="22"/>
          <w:lang w:eastAsia="es-ES"/>
        </w:rPr>
        <w:t>ECO</w:t>
      </w:r>
      <w:r w:rsidRPr="00382F1A">
        <w:rPr>
          <w:rFonts w:ascii="Calibri" w:eastAsia="Times New Roman" w:hAnsi="Calibri" w:cs="Calibri"/>
          <w:color w:val="000000"/>
          <w:kern w:val="0"/>
          <w:sz w:val="22"/>
          <w:szCs w:val="22"/>
          <w:lang w:eastAsia="es-ES"/>
        </w:rPr>
        <w:t>. </w:t>
      </w:r>
    </w:p>
    <w:p w14:paraId="0EE3BA07" w14:textId="77777777" w:rsidR="00107168" w:rsidRPr="00382F1A" w:rsidRDefault="00107168" w:rsidP="009629A7">
      <w:pPr>
        <w:spacing w:after="160"/>
        <w:jc w:val="both"/>
        <w:rPr>
          <w:rFonts w:ascii="Calibri" w:hAnsi="Calibri" w:cs="Calibri"/>
          <w:sz w:val="22"/>
          <w:szCs w:val="22"/>
        </w:rPr>
      </w:pPr>
    </w:p>
    <w:p w14:paraId="0FAC9965" w14:textId="77777777" w:rsidR="00E21730" w:rsidRDefault="009D00B6" w:rsidP="00E21730">
      <w:pPr>
        <w:pStyle w:val="Heading3"/>
        <w:jc w:val="both"/>
        <w:rPr>
          <w:b/>
          <w:bCs/>
          <w:color w:val="auto"/>
        </w:rPr>
      </w:pPr>
      <w:r>
        <w:rPr>
          <w:b/>
          <w:bCs/>
          <w:color w:val="auto"/>
        </w:rPr>
        <w:t>Signed</w:t>
      </w:r>
      <w:r w:rsidR="00E21730">
        <w:rPr>
          <w:b/>
          <w:bCs/>
          <w:color w:val="auto"/>
        </w:rPr>
        <w:t>:</w:t>
      </w:r>
    </w:p>
    <w:p w14:paraId="3154D6FE" w14:textId="3F8F938C" w:rsidR="00E21730" w:rsidRPr="00E21730" w:rsidRDefault="00E21730" w:rsidP="00E21730">
      <w:pPr>
        <w:sectPr w:rsidR="00E21730" w:rsidRPr="00E21730" w:rsidSect="0028060D">
          <w:type w:val="continuous"/>
          <w:pgSz w:w="11906" w:h="16838"/>
          <w:pgMar w:top="1417" w:right="1701" w:bottom="1417" w:left="1701" w:header="708" w:footer="708" w:gutter="0"/>
          <w:cols w:space="708"/>
          <w:titlePg/>
          <w:docGrid w:linePitch="360"/>
        </w:sectPr>
      </w:pPr>
    </w:p>
    <w:p w14:paraId="17AA4E66" w14:textId="21737DE1" w:rsidR="00E21730" w:rsidRDefault="00E21730" w:rsidP="009629A7">
      <w:pPr>
        <w:jc w:val="both"/>
        <w:rPr>
          <w:rFonts w:ascii="Calibri" w:hAnsi="Calibri" w:cs="Calibri"/>
          <w:sz w:val="22"/>
          <w:szCs w:val="22"/>
        </w:rPr>
      </w:pPr>
    </w:p>
    <w:p w14:paraId="02581654" w14:textId="05D5C0F7" w:rsidR="00E21730" w:rsidRDefault="00E21730" w:rsidP="009629A7">
      <w:pPr>
        <w:jc w:val="both"/>
        <w:rPr>
          <w:rFonts w:ascii="Calibri" w:hAnsi="Calibri" w:cs="Calibri"/>
          <w:sz w:val="22"/>
          <w:szCs w:val="22"/>
        </w:rPr>
      </w:pPr>
      <w:r>
        <w:rPr>
          <w:rFonts w:ascii="Calibri" w:hAnsi="Calibri" w:cs="Calibri"/>
          <w:sz w:val="22"/>
          <w:szCs w:val="22"/>
        </w:rPr>
        <w:t>I hereby sign as a duly autho</w:t>
      </w:r>
      <w:r w:rsidR="00714BBC">
        <w:rPr>
          <w:rFonts w:ascii="Calibri" w:hAnsi="Calibri" w:cs="Calibri"/>
          <w:sz w:val="22"/>
          <w:szCs w:val="22"/>
        </w:rPr>
        <w:t>rised representative of the organisation as of the date set forth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72"/>
      </w:tblGrid>
      <w:tr w:rsidR="00E21730" w:rsidRPr="00E21730" w14:paraId="6A5B5F68" w14:textId="77777777" w:rsidTr="00B424D5">
        <w:trPr>
          <w:trHeight w:val="624"/>
        </w:trPr>
        <w:tc>
          <w:tcPr>
            <w:tcW w:w="2122" w:type="dxa"/>
            <w:vAlign w:val="bottom"/>
          </w:tcPr>
          <w:p w14:paraId="57CA526A" w14:textId="77777777" w:rsidR="00E21730" w:rsidRDefault="00E21730" w:rsidP="00B424D5">
            <w:pPr>
              <w:rPr>
                <w:rFonts w:ascii="Calibri" w:hAnsi="Calibri" w:cs="Calibri"/>
                <w:sz w:val="22"/>
                <w:szCs w:val="22"/>
              </w:rPr>
            </w:pPr>
          </w:p>
          <w:p w14:paraId="07C8A200" w14:textId="77777777" w:rsidR="00E21730" w:rsidRPr="00E21730" w:rsidRDefault="00E21730" w:rsidP="00B424D5">
            <w:pPr>
              <w:rPr>
                <w:rFonts w:ascii="Calibri" w:hAnsi="Calibri" w:cs="Calibri"/>
                <w:sz w:val="22"/>
                <w:szCs w:val="22"/>
              </w:rPr>
            </w:pPr>
            <w:r w:rsidRPr="00E21730">
              <w:rPr>
                <w:rFonts w:ascii="Calibri" w:hAnsi="Calibri" w:cs="Calibri"/>
                <w:sz w:val="22"/>
                <w:szCs w:val="22"/>
              </w:rPr>
              <w:t>Signature:</w:t>
            </w:r>
          </w:p>
        </w:tc>
        <w:tc>
          <w:tcPr>
            <w:tcW w:w="6372" w:type="dxa"/>
            <w:tcBorders>
              <w:bottom w:val="single" w:sz="4" w:space="0" w:color="auto"/>
            </w:tcBorders>
            <w:vAlign w:val="bottom"/>
          </w:tcPr>
          <w:p w14:paraId="36FB8649" w14:textId="77777777" w:rsidR="00E21730" w:rsidRPr="00E21730" w:rsidRDefault="00E21730" w:rsidP="00B424D5">
            <w:pPr>
              <w:rPr>
                <w:rFonts w:ascii="Calibri" w:hAnsi="Calibri" w:cs="Calibri"/>
                <w:sz w:val="22"/>
                <w:szCs w:val="22"/>
              </w:rPr>
            </w:pPr>
          </w:p>
        </w:tc>
      </w:tr>
    </w:tbl>
    <w:p w14:paraId="51A23B50" w14:textId="77777777" w:rsidR="00E21730" w:rsidRDefault="00E21730" w:rsidP="009629A7">
      <w:pPr>
        <w:jc w:val="both"/>
        <w:rPr>
          <w:rFonts w:ascii="Calibri" w:hAnsi="Calibri" w:cs="Calibri"/>
          <w:sz w:val="22"/>
          <w:szCs w:val="22"/>
        </w:rPr>
      </w:pPr>
    </w:p>
    <w:p w14:paraId="33DA2B88" w14:textId="77777777" w:rsidR="00E21730" w:rsidRDefault="00E21730" w:rsidP="009629A7">
      <w:pPr>
        <w:jc w:val="both"/>
        <w:rPr>
          <w:rFonts w:ascii="Calibri" w:hAnsi="Calibri" w:cs="Calibri"/>
          <w:sz w:val="22"/>
          <w:szCs w:val="22"/>
        </w:rPr>
      </w:pPr>
    </w:p>
    <w:p w14:paraId="20B90BD4" w14:textId="77777777" w:rsidR="00E21730" w:rsidRDefault="00E21730" w:rsidP="009629A7">
      <w:pPr>
        <w:jc w:val="both"/>
        <w:rPr>
          <w:rFonts w:ascii="Calibri" w:hAnsi="Calibri" w:cs="Calibri"/>
          <w:sz w:val="22"/>
          <w:szCs w:val="22"/>
        </w:rPr>
        <w:sectPr w:rsidR="00E21730" w:rsidSect="0028060D">
          <w:type w:val="continuous"/>
          <w:pgSz w:w="11906" w:h="16838"/>
          <w:pgMar w:top="1417" w:right="1701" w:bottom="1417" w:left="1701" w:header="708" w:footer="708" w:gutter="0"/>
          <w:cols w:space="708"/>
          <w:formProt w:val="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72"/>
      </w:tblGrid>
      <w:tr w:rsidR="00714BBC" w:rsidRPr="00E21730" w14:paraId="1BEBF0FB" w14:textId="77777777" w:rsidTr="00714BBC">
        <w:trPr>
          <w:trHeight w:val="624"/>
        </w:trPr>
        <w:tc>
          <w:tcPr>
            <w:tcW w:w="2122" w:type="dxa"/>
            <w:vAlign w:val="bottom"/>
          </w:tcPr>
          <w:p w14:paraId="06DD6F1B" w14:textId="77777777" w:rsidR="00714BBC" w:rsidRPr="00E21730" w:rsidRDefault="00714BBC" w:rsidP="00B424D5">
            <w:pPr>
              <w:rPr>
                <w:rFonts w:ascii="Calibri" w:hAnsi="Calibri" w:cs="Calibri"/>
                <w:sz w:val="22"/>
                <w:szCs w:val="22"/>
              </w:rPr>
            </w:pPr>
            <w:r w:rsidRPr="00E21730">
              <w:rPr>
                <w:rFonts w:ascii="Calibri" w:hAnsi="Calibri" w:cs="Calibri"/>
                <w:sz w:val="22"/>
                <w:szCs w:val="22"/>
              </w:rPr>
              <w:t>Name of Signatory:</w:t>
            </w:r>
          </w:p>
        </w:tc>
        <w:sdt>
          <w:sdtPr>
            <w:rPr>
              <w:rFonts w:ascii="Calibri" w:hAnsi="Calibri" w:cs="Calibri"/>
              <w:sz w:val="22"/>
              <w:szCs w:val="22"/>
            </w:rPr>
            <w:alias w:val="Name of Signatory"/>
            <w:tag w:val="Name of Signatory"/>
            <w:id w:val="-112058316"/>
            <w:placeholder>
              <w:docPart w:val="512E1128FB8C4E5FA45387E2779310A3"/>
            </w:placeholder>
            <w:showingPlcHdr/>
          </w:sdtPr>
          <w:sdtContent>
            <w:tc>
              <w:tcPr>
                <w:tcW w:w="6372" w:type="dxa"/>
                <w:tcBorders>
                  <w:bottom w:val="single" w:sz="4" w:space="0" w:color="auto"/>
                </w:tcBorders>
                <w:vAlign w:val="bottom"/>
              </w:tcPr>
              <w:p w14:paraId="77FC0F82" w14:textId="77777777" w:rsidR="00714BBC" w:rsidRPr="00E21730" w:rsidRDefault="00714BBC" w:rsidP="00B424D5">
                <w:pPr>
                  <w:rPr>
                    <w:rFonts w:ascii="Calibri" w:hAnsi="Calibri" w:cs="Calibri"/>
                    <w:sz w:val="22"/>
                    <w:szCs w:val="22"/>
                  </w:rPr>
                </w:pPr>
                <w:r>
                  <w:rPr>
                    <w:rStyle w:val="PlaceholderText"/>
                  </w:rPr>
                  <w:t>Name of Signatory</w:t>
                </w:r>
              </w:p>
            </w:tc>
          </w:sdtContent>
        </w:sdt>
      </w:tr>
      <w:tr w:rsidR="00E21730" w:rsidRPr="00E21730" w14:paraId="3E391DDF" w14:textId="77777777" w:rsidTr="00714BBC">
        <w:trPr>
          <w:trHeight w:val="624"/>
        </w:trPr>
        <w:tc>
          <w:tcPr>
            <w:tcW w:w="2122" w:type="dxa"/>
            <w:vAlign w:val="bottom"/>
          </w:tcPr>
          <w:p w14:paraId="78FDC4C0" w14:textId="236089AA" w:rsidR="00E21730" w:rsidRPr="00E21730" w:rsidRDefault="00E21730" w:rsidP="00E21730">
            <w:pPr>
              <w:rPr>
                <w:rFonts w:ascii="Calibri" w:hAnsi="Calibri" w:cs="Calibri"/>
                <w:sz w:val="22"/>
                <w:szCs w:val="22"/>
              </w:rPr>
            </w:pPr>
            <w:r w:rsidRPr="00E21730">
              <w:rPr>
                <w:rFonts w:ascii="Calibri" w:hAnsi="Calibri" w:cs="Calibri"/>
                <w:sz w:val="22"/>
                <w:szCs w:val="22"/>
              </w:rPr>
              <w:t>Job Title:</w:t>
            </w:r>
          </w:p>
        </w:tc>
        <w:sdt>
          <w:sdtPr>
            <w:rPr>
              <w:rFonts w:ascii="Calibri" w:hAnsi="Calibri" w:cs="Calibri"/>
              <w:sz w:val="22"/>
              <w:szCs w:val="22"/>
            </w:rPr>
            <w:alias w:val="Job Title"/>
            <w:tag w:val="Job Title"/>
            <w:id w:val="693971044"/>
            <w:placeholder>
              <w:docPart w:val="45DDE10F69BB4C73A445004F1933C411"/>
            </w:placeholder>
            <w:showingPlcHdr/>
          </w:sdtPr>
          <w:sdtContent>
            <w:tc>
              <w:tcPr>
                <w:tcW w:w="6372" w:type="dxa"/>
                <w:tcBorders>
                  <w:top w:val="single" w:sz="4" w:space="0" w:color="auto"/>
                  <w:bottom w:val="single" w:sz="4" w:space="0" w:color="auto"/>
                </w:tcBorders>
                <w:vAlign w:val="bottom"/>
              </w:tcPr>
              <w:p w14:paraId="3A71E3B3" w14:textId="3A8AD468" w:rsidR="00E21730" w:rsidRPr="00E21730" w:rsidRDefault="00714BBC" w:rsidP="00E21730">
                <w:pPr>
                  <w:rPr>
                    <w:rFonts w:ascii="Calibri" w:hAnsi="Calibri" w:cs="Calibri"/>
                    <w:sz w:val="22"/>
                    <w:szCs w:val="22"/>
                  </w:rPr>
                </w:pPr>
                <w:r>
                  <w:rPr>
                    <w:rStyle w:val="PlaceholderText"/>
                  </w:rPr>
                  <w:t>Job Title</w:t>
                </w:r>
                <w:r w:rsidRPr="00F26E25">
                  <w:rPr>
                    <w:rStyle w:val="PlaceholderText"/>
                  </w:rPr>
                  <w:t>.</w:t>
                </w:r>
              </w:p>
            </w:tc>
          </w:sdtContent>
        </w:sdt>
      </w:tr>
      <w:tr w:rsidR="00714BBC" w:rsidRPr="00E21730" w14:paraId="4D0BC394" w14:textId="77777777" w:rsidTr="00714BBC">
        <w:trPr>
          <w:trHeight w:val="624"/>
        </w:trPr>
        <w:tc>
          <w:tcPr>
            <w:tcW w:w="2122" w:type="dxa"/>
            <w:vAlign w:val="bottom"/>
          </w:tcPr>
          <w:p w14:paraId="6FD5CF7F" w14:textId="77777777" w:rsidR="00714BBC" w:rsidRPr="00E21730" w:rsidRDefault="00714BBC" w:rsidP="00B424D5">
            <w:pPr>
              <w:rPr>
                <w:rFonts w:ascii="Calibri" w:hAnsi="Calibri" w:cs="Calibri"/>
                <w:sz w:val="22"/>
                <w:szCs w:val="22"/>
              </w:rPr>
            </w:pPr>
            <w:r w:rsidRPr="00E21730">
              <w:rPr>
                <w:rFonts w:ascii="Calibri" w:hAnsi="Calibri" w:cs="Calibri"/>
                <w:sz w:val="22"/>
                <w:szCs w:val="22"/>
              </w:rPr>
              <w:t>Organization Name:</w:t>
            </w:r>
          </w:p>
        </w:tc>
        <w:sdt>
          <w:sdtPr>
            <w:rPr>
              <w:rFonts w:ascii="Calibri" w:hAnsi="Calibri" w:cs="Calibri"/>
              <w:sz w:val="22"/>
              <w:szCs w:val="22"/>
            </w:rPr>
            <w:alias w:val="Organisation Name"/>
            <w:tag w:val="Organisation Name"/>
            <w:id w:val="-244644264"/>
            <w:placeholder>
              <w:docPart w:val="3C65D99230E04995926A5CC22315DC62"/>
            </w:placeholder>
            <w:showingPlcHdr/>
          </w:sdtPr>
          <w:sdtContent>
            <w:tc>
              <w:tcPr>
                <w:tcW w:w="6372" w:type="dxa"/>
                <w:tcBorders>
                  <w:top w:val="single" w:sz="4" w:space="0" w:color="auto"/>
                  <w:bottom w:val="single" w:sz="4" w:space="0" w:color="auto"/>
                </w:tcBorders>
                <w:vAlign w:val="bottom"/>
              </w:tcPr>
              <w:p w14:paraId="78862379" w14:textId="77777777" w:rsidR="00714BBC" w:rsidRPr="00E21730" w:rsidRDefault="00714BBC" w:rsidP="00B424D5">
                <w:pPr>
                  <w:rPr>
                    <w:rFonts w:ascii="Calibri" w:hAnsi="Calibri" w:cs="Calibri"/>
                    <w:sz w:val="22"/>
                    <w:szCs w:val="22"/>
                  </w:rPr>
                </w:pPr>
                <w:r>
                  <w:rPr>
                    <w:rStyle w:val="PlaceholderText"/>
                  </w:rPr>
                  <w:t>Organisation Name</w:t>
                </w:r>
              </w:p>
            </w:tc>
          </w:sdtContent>
        </w:sdt>
      </w:tr>
      <w:tr w:rsidR="00E21730" w:rsidRPr="00382F1A" w14:paraId="21714EB8" w14:textId="77777777" w:rsidTr="00714BBC">
        <w:trPr>
          <w:trHeight w:val="624"/>
        </w:trPr>
        <w:tc>
          <w:tcPr>
            <w:tcW w:w="2122" w:type="dxa"/>
            <w:vAlign w:val="bottom"/>
          </w:tcPr>
          <w:p w14:paraId="303BD7AB" w14:textId="3D4A947F" w:rsidR="00E21730" w:rsidRPr="00382F1A" w:rsidRDefault="00E21730" w:rsidP="00E21730">
            <w:pPr>
              <w:rPr>
                <w:rFonts w:ascii="Calibri" w:hAnsi="Calibri" w:cs="Calibri"/>
                <w:sz w:val="22"/>
                <w:szCs w:val="22"/>
              </w:rPr>
            </w:pPr>
            <w:r w:rsidRPr="00E21730">
              <w:rPr>
                <w:rFonts w:ascii="Calibri" w:hAnsi="Calibri" w:cs="Calibri"/>
                <w:sz w:val="22"/>
                <w:szCs w:val="22"/>
              </w:rPr>
              <w:t>Date Signed:</w:t>
            </w:r>
          </w:p>
        </w:tc>
        <w:sdt>
          <w:sdtPr>
            <w:rPr>
              <w:rFonts w:ascii="Calibri" w:hAnsi="Calibri" w:cs="Calibri"/>
              <w:sz w:val="22"/>
              <w:szCs w:val="22"/>
            </w:rPr>
            <w:alias w:val="DD/MM/YYYY"/>
            <w:tag w:val="DD/MM/YYYY"/>
            <w:id w:val="213548239"/>
            <w:placeholder>
              <w:docPart w:val="04814CB8D7ED42068646C19AA9480D5C"/>
            </w:placeholder>
            <w:showingPlcHdr/>
          </w:sdtPr>
          <w:sdtContent>
            <w:tc>
              <w:tcPr>
                <w:tcW w:w="6372" w:type="dxa"/>
                <w:tcBorders>
                  <w:top w:val="single" w:sz="4" w:space="0" w:color="auto"/>
                  <w:bottom w:val="single" w:sz="4" w:space="0" w:color="auto"/>
                </w:tcBorders>
                <w:vAlign w:val="bottom"/>
              </w:tcPr>
              <w:p w14:paraId="02CD84EE" w14:textId="31A31806" w:rsidR="00E21730" w:rsidRPr="00382F1A" w:rsidRDefault="00714BBC" w:rsidP="00E21730">
                <w:pPr>
                  <w:rPr>
                    <w:rFonts w:ascii="Calibri" w:hAnsi="Calibri" w:cs="Calibri"/>
                    <w:sz w:val="22"/>
                    <w:szCs w:val="22"/>
                  </w:rPr>
                </w:pPr>
                <w:r>
                  <w:rPr>
                    <w:rStyle w:val="PlaceholderText"/>
                  </w:rPr>
                  <w:t>DD/MM/YYYY</w:t>
                </w:r>
              </w:p>
            </w:tc>
          </w:sdtContent>
        </w:sdt>
      </w:tr>
      <w:bookmarkEnd w:id="10"/>
    </w:tbl>
    <w:p w14:paraId="0689AD20" w14:textId="5BE6FED9" w:rsidR="00234B3C" w:rsidRPr="00382F1A" w:rsidRDefault="00234B3C" w:rsidP="00E21730">
      <w:pPr>
        <w:jc w:val="both"/>
        <w:rPr>
          <w:rFonts w:ascii="Calibri" w:hAnsi="Calibri" w:cs="Calibri"/>
          <w:sz w:val="22"/>
          <w:szCs w:val="22"/>
        </w:rPr>
      </w:pPr>
    </w:p>
    <w:sectPr w:rsidR="00234B3C" w:rsidRPr="00382F1A" w:rsidSect="0028060D">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D866" w14:textId="77777777" w:rsidR="0028060D" w:rsidRDefault="0028060D">
      <w:pPr>
        <w:spacing w:line="240" w:lineRule="auto"/>
      </w:pPr>
      <w:r>
        <w:separator/>
      </w:r>
    </w:p>
  </w:endnote>
  <w:endnote w:type="continuationSeparator" w:id="0">
    <w:p w14:paraId="39DDEB6C" w14:textId="77777777" w:rsidR="0028060D" w:rsidRDefault="00280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10167596"/>
      <w:docPartObj>
        <w:docPartGallery w:val="Page Numbers (Bottom of Page)"/>
        <w:docPartUnique/>
      </w:docPartObj>
    </w:sdtPr>
    <w:sdtContent>
      <w:p w14:paraId="5CF4AB7C" w14:textId="77777777" w:rsidR="00FD5717" w:rsidRDefault="00FD5717" w:rsidP="00A74D10">
        <w:pPr>
          <w:pStyle w:val="Footer"/>
          <w:jc w:val="right"/>
          <w:rPr>
            <w:sz w:val="20"/>
            <w:szCs w:val="20"/>
          </w:rPr>
        </w:pPr>
      </w:p>
      <w:p w14:paraId="16F85164" w14:textId="092FC880" w:rsidR="0F04EF39" w:rsidRPr="00A74D10" w:rsidRDefault="00FD5717" w:rsidP="00FD5717">
        <w:pPr>
          <w:pStyle w:val="Footer"/>
          <w:jc w:val="right"/>
          <w:rPr>
            <w:sz w:val="20"/>
            <w:szCs w:val="20"/>
          </w:rPr>
        </w:pPr>
        <w:r w:rsidRPr="00FD5717">
          <w:rPr>
            <w:sz w:val="16"/>
            <w:szCs w:val="16"/>
          </w:rPr>
          <w:t>NFS</w:t>
        </w:r>
        <w:r w:rsidR="00C46035">
          <w:rPr>
            <w:sz w:val="16"/>
            <w:szCs w:val="16"/>
          </w:rPr>
          <w:t>-</w:t>
        </w:r>
        <w:r w:rsidRPr="00FD5717">
          <w:rPr>
            <w:sz w:val="16"/>
            <w:szCs w:val="16"/>
          </w:rPr>
          <w:t>ToR_VVB_V1.1</w:t>
        </w:r>
        <w:r w:rsidR="00EE04AB">
          <w:rPr>
            <w:sz w:val="16"/>
            <w:szCs w:val="16"/>
          </w:rPr>
          <w:t xml:space="preserve"> February 2024</w:t>
        </w:r>
        <w:r w:rsidRPr="00FD5717">
          <w:rPr>
            <w:sz w:val="20"/>
            <w:szCs w:val="20"/>
          </w:rPr>
          <w:tab/>
        </w:r>
        <w:r w:rsidRPr="00FD5717">
          <w:rPr>
            <w:sz w:val="20"/>
            <w:szCs w:val="20"/>
          </w:rPr>
          <w:tab/>
        </w:r>
        <w:sdt>
          <w:sdtPr>
            <w:rPr>
              <w:sz w:val="20"/>
              <w:szCs w:val="20"/>
            </w:rPr>
            <w:id w:val="-24559893"/>
            <w:docPartObj>
              <w:docPartGallery w:val="Page Numbers (Bottom of Page)"/>
              <w:docPartUnique/>
            </w:docPartObj>
          </w:sdtPr>
          <w:sdtContent>
            <w:r w:rsidRPr="00FD5717">
              <w:rPr>
                <w:sz w:val="20"/>
                <w:szCs w:val="20"/>
              </w:rPr>
              <w:fldChar w:fldCharType="begin"/>
            </w:r>
            <w:r w:rsidRPr="00FD5717">
              <w:rPr>
                <w:sz w:val="20"/>
                <w:szCs w:val="20"/>
              </w:rPr>
              <w:instrText>PAGE   \* MERGEFORMAT</w:instrText>
            </w:r>
            <w:r w:rsidRPr="00FD5717">
              <w:rPr>
                <w:sz w:val="20"/>
                <w:szCs w:val="20"/>
              </w:rPr>
              <w:fldChar w:fldCharType="separate"/>
            </w:r>
            <w:r w:rsidRPr="00FD5717">
              <w:rPr>
                <w:sz w:val="20"/>
                <w:szCs w:val="20"/>
              </w:rPr>
              <w:t>1</w:t>
            </w:r>
            <w:r w:rsidRPr="00FD5717">
              <w:rPr>
                <w:sz w:val="20"/>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D65C" w14:textId="77777777" w:rsidR="005E7173" w:rsidRDefault="005E7173" w:rsidP="005E7173">
    <w:pPr>
      <w:pStyle w:val="Footer"/>
      <w:rPr>
        <w:sz w:val="20"/>
        <w:szCs w:val="20"/>
      </w:rPr>
    </w:pPr>
    <w:r>
      <w:rPr>
        <w:sz w:val="20"/>
        <w:szCs w:val="20"/>
      </w:rPr>
      <w:tab/>
    </w:r>
    <w:r>
      <w:rPr>
        <w:sz w:val="20"/>
        <w:szCs w:val="20"/>
      </w:rPr>
      <w:tab/>
    </w:r>
  </w:p>
  <w:p w14:paraId="4307F48A" w14:textId="31E60F2F" w:rsidR="00A74D10" w:rsidRPr="00A74D10" w:rsidRDefault="00FD5717" w:rsidP="005E7173">
    <w:pPr>
      <w:pStyle w:val="Footer"/>
      <w:rPr>
        <w:sz w:val="20"/>
        <w:szCs w:val="20"/>
      </w:rPr>
    </w:pPr>
    <w:bookmarkStart w:id="1" w:name="_Hlk158737575"/>
    <w:bookmarkStart w:id="2" w:name="_Hlk158737576"/>
    <w:r w:rsidRPr="00FD5717">
      <w:rPr>
        <w:sz w:val="16"/>
        <w:szCs w:val="16"/>
      </w:rPr>
      <w:t>NFS</w:t>
    </w:r>
    <w:r w:rsidR="00C46035">
      <w:rPr>
        <w:sz w:val="16"/>
        <w:szCs w:val="16"/>
      </w:rPr>
      <w:t>-</w:t>
    </w:r>
    <w:r w:rsidR="005E7173" w:rsidRPr="00FD5717">
      <w:rPr>
        <w:sz w:val="16"/>
        <w:szCs w:val="16"/>
      </w:rPr>
      <w:t>ToR_</w:t>
    </w:r>
    <w:r w:rsidRPr="00FD5717">
      <w:rPr>
        <w:sz w:val="16"/>
        <w:szCs w:val="16"/>
      </w:rPr>
      <w:t>VVB_</w:t>
    </w:r>
    <w:r w:rsidR="005E7173" w:rsidRPr="00FD5717">
      <w:rPr>
        <w:sz w:val="16"/>
        <w:szCs w:val="16"/>
      </w:rPr>
      <w:t>V1.1</w:t>
    </w:r>
    <w:r w:rsidR="00001BC6">
      <w:rPr>
        <w:sz w:val="16"/>
        <w:szCs w:val="16"/>
      </w:rPr>
      <w:t xml:space="preserve"> </w:t>
    </w:r>
    <w:r w:rsidR="00001BC6" w:rsidRPr="00001BC6">
      <w:rPr>
        <w:sz w:val="16"/>
        <w:szCs w:val="16"/>
      </w:rPr>
      <w:t>February 2024</w:t>
    </w:r>
    <w:r w:rsidR="005E7173">
      <w:rPr>
        <w:sz w:val="20"/>
        <w:szCs w:val="20"/>
      </w:rPr>
      <w:tab/>
    </w:r>
    <w:r w:rsidR="005E7173">
      <w:rPr>
        <w:sz w:val="20"/>
        <w:szCs w:val="20"/>
      </w:rPr>
      <w:tab/>
    </w:r>
    <w:sdt>
      <w:sdtPr>
        <w:rPr>
          <w:sz w:val="20"/>
          <w:szCs w:val="20"/>
        </w:rPr>
        <w:id w:val="133000292"/>
        <w:docPartObj>
          <w:docPartGallery w:val="Page Numbers (Bottom of Page)"/>
          <w:docPartUnique/>
        </w:docPartObj>
      </w:sdtPr>
      <w:sdtContent>
        <w:r w:rsidR="00A74D10" w:rsidRPr="00A74D10">
          <w:rPr>
            <w:sz w:val="20"/>
            <w:szCs w:val="20"/>
          </w:rPr>
          <w:fldChar w:fldCharType="begin"/>
        </w:r>
        <w:r w:rsidR="00A74D10" w:rsidRPr="00A74D10">
          <w:rPr>
            <w:sz w:val="20"/>
            <w:szCs w:val="20"/>
          </w:rPr>
          <w:instrText>PAGE   \* MERGEFORMAT</w:instrText>
        </w:r>
        <w:r w:rsidR="00A74D10" w:rsidRPr="00A74D10">
          <w:rPr>
            <w:sz w:val="20"/>
            <w:szCs w:val="20"/>
          </w:rPr>
          <w:fldChar w:fldCharType="separate"/>
        </w:r>
        <w:r w:rsidR="00A74D10" w:rsidRPr="00A74D10">
          <w:rPr>
            <w:sz w:val="20"/>
            <w:szCs w:val="20"/>
          </w:rPr>
          <w:t>2</w:t>
        </w:r>
        <w:r w:rsidR="00A74D10" w:rsidRPr="00A74D10">
          <w:rPr>
            <w:sz w:val="20"/>
            <w:szCs w:val="20"/>
          </w:rPr>
          <w:fldChar w:fldCharType="end"/>
        </w:r>
      </w:sdtContent>
    </w:sdt>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AA2C" w14:textId="77777777" w:rsidR="0028060D" w:rsidRDefault="0028060D">
      <w:pPr>
        <w:spacing w:line="240" w:lineRule="auto"/>
      </w:pPr>
      <w:r>
        <w:separator/>
      </w:r>
    </w:p>
  </w:footnote>
  <w:footnote w:type="continuationSeparator" w:id="0">
    <w:p w14:paraId="2F9C37A4" w14:textId="77777777" w:rsidR="0028060D" w:rsidRDefault="00280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F04EF39" w14:paraId="59999AB6" w14:textId="77777777" w:rsidTr="00915D82">
      <w:trPr>
        <w:trHeight w:val="300"/>
      </w:trPr>
      <w:tc>
        <w:tcPr>
          <w:tcW w:w="2830" w:type="dxa"/>
        </w:tcPr>
        <w:p w14:paraId="6D483779" w14:textId="2DA46685" w:rsidR="0F04EF39" w:rsidRDefault="00915D82" w:rsidP="00915D82">
          <w:pPr>
            <w:pStyle w:val="Header"/>
            <w:ind w:left="-115"/>
          </w:pPr>
          <w:bookmarkStart w:id="0" w:name="_Hlk158736826"/>
          <w:r>
            <w:rPr>
              <w:noProof/>
            </w:rPr>
            <w:drawing>
              <wp:inline distT="0" distB="0" distL="0" distR="0" wp14:anchorId="0954FB1B" wp14:editId="4EEAF5D9">
                <wp:extent cx="952500" cy="481263"/>
                <wp:effectExtent l="0" t="0" r="0" b="0"/>
                <wp:docPr id="1055800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41" cy="486387"/>
                        </a:xfrm>
                        <a:prstGeom prst="rect">
                          <a:avLst/>
                        </a:prstGeom>
                        <a:noFill/>
                      </pic:spPr>
                    </pic:pic>
                  </a:graphicData>
                </a:graphic>
              </wp:inline>
            </w:drawing>
          </w:r>
        </w:p>
      </w:tc>
      <w:tc>
        <w:tcPr>
          <w:tcW w:w="2830" w:type="dxa"/>
        </w:tcPr>
        <w:p w14:paraId="5F8DC4CF" w14:textId="29BF812E" w:rsidR="0F04EF39" w:rsidRDefault="0F04EF39" w:rsidP="008A4574">
          <w:pPr>
            <w:pStyle w:val="Header"/>
            <w:jc w:val="center"/>
          </w:pPr>
        </w:p>
      </w:tc>
      <w:tc>
        <w:tcPr>
          <w:tcW w:w="2830" w:type="dxa"/>
          <w:vAlign w:val="center"/>
        </w:tcPr>
        <w:p w14:paraId="2F5184C4" w14:textId="43A96E7D" w:rsidR="0F04EF39" w:rsidRDefault="00915D82" w:rsidP="00915D82">
          <w:pPr>
            <w:pStyle w:val="Header"/>
            <w:ind w:right="-115"/>
            <w:jc w:val="right"/>
          </w:pPr>
          <w:r>
            <w:rPr>
              <w:noProof/>
            </w:rPr>
            <w:drawing>
              <wp:inline distT="0" distB="0" distL="0" distR="0" wp14:anchorId="1736C5D7" wp14:editId="779837E9">
                <wp:extent cx="1069340" cy="348947"/>
                <wp:effectExtent l="0" t="0" r="0" b="0"/>
                <wp:docPr id="894688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689" cy="355587"/>
                        </a:xfrm>
                        <a:prstGeom prst="rect">
                          <a:avLst/>
                        </a:prstGeom>
                        <a:noFill/>
                        <a:ln>
                          <a:noFill/>
                        </a:ln>
                      </pic:spPr>
                    </pic:pic>
                  </a:graphicData>
                </a:graphic>
              </wp:inline>
            </w:drawing>
          </w:r>
        </w:p>
      </w:tc>
    </w:tr>
    <w:bookmarkEnd w:id="0"/>
  </w:tbl>
  <w:p w14:paraId="500A4619" w14:textId="38E9C0CC" w:rsidR="0F04EF39" w:rsidRDefault="0F04EF39" w:rsidP="00090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915D82" w:rsidRPr="00915D82" w14:paraId="141992A6" w14:textId="77777777" w:rsidTr="00D43230">
      <w:trPr>
        <w:trHeight w:val="300"/>
      </w:trPr>
      <w:tc>
        <w:tcPr>
          <w:tcW w:w="2830" w:type="dxa"/>
        </w:tcPr>
        <w:p w14:paraId="1E6A320A" w14:textId="5D3F8CF2" w:rsidR="00915D82" w:rsidRPr="00915D82" w:rsidRDefault="00D43230" w:rsidP="00915D82">
          <w:pPr>
            <w:tabs>
              <w:tab w:val="center" w:pos="4680"/>
              <w:tab w:val="right" w:pos="9360"/>
            </w:tabs>
            <w:ind w:left="-115"/>
          </w:pPr>
          <w:r>
            <w:rPr>
              <w:noProof/>
            </w:rPr>
            <w:drawing>
              <wp:inline distT="0" distB="0" distL="0" distR="0" wp14:anchorId="6FA99719" wp14:editId="78C94A97">
                <wp:extent cx="1518285" cy="774065"/>
                <wp:effectExtent l="0" t="0" r="5715" b="6985"/>
                <wp:docPr id="19760634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774065"/>
                        </a:xfrm>
                        <a:prstGeom prst="rect">
                          <a:avLst/>
                        </a:prstGeom>
                        <a:noFill/>
                      </pic:spPr>
                    </pic:pic>
                  </a:graphicData>
                </a:graphic>
              </wp:inline>
            </w:drawing>
          </w:r>
        </w:p>
      </w:tc>
      <w:tc>
        <w:tcPr>
          <w:tcW w:w="2830" w:type="dxa"/>
        </w:tcPr>
        <w:p w14:paraId="6B0E6BA4" w14:textId="48F46C7C" w:rsidR="00915D82" w:rsidRPr="00915D82" w:rsidRDefault="00915D82" w:rsidP="00915D82">
          <w:pPr>
            <w:tabs>
              <w:tab w:val="center" w:pos="4680"/>
              <w:tab w:val="right" w:pos="9360"/>
            </w:tabs>
            <w:jc w:val="center"/>
          </w:pPr>
        </w:p>
      </w:tc>
      <w:tc>
        <w:tcPr>
          <w:tcW w:w="2830" w:type="dxa"/>
          <w:vAlign w:val="bottom"/>
        </w:tcPr>
        <w:p w14:paraId="234473C2" w14:textId="3A057BAC" w:rsidR="00915D82" w:rsidRPr="00915D82" w:rsidRDefault="00D43230" w:rsidP="00D43230">
          <w:pPr>
            <w:tabs>
              <w:tab w:val="center" w:pos="4680"/>
              <w:tab w:val="right" w:pos="9360"/>
            </w:tabs>
            <w:ind w:right="-115"/>
            <w:jc w:val="right"/>
          </w:pPr>
          <w:r>
            <w:rPr>
              <w:noProof/>
            </w:rPr>
            <w:drawing>
              <wp:inline distT="0" distB="0" distL="0" distR="0" wp14:anchorId="112E5E2C" wp14:editId="6D1CB05C">
                <wp:extent cx="1433452" cy="466725"/>
                <wp:effectExtent l="0" t="0" r="0" b="0"/>
                <wp:docPr id="9652155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043" cy="467894"/>
                        </a:xfrm>
                        <a:prstGeom prst="rect">
                          <a:avLst/>
                        </a:prstGeom>
                        <a:noFill/>
                      </pic:spPr>
                    </pic:pic>
                  </a:graphicData>
                </a:graphic>
              </wp:inline>
            </w:drawing>
          </w:r>
        </w:p>
      </w:tc>
    </w:tr>
  </w:tbl>
  <w:p w14:paraId="7EA19806" w14:textId="77777777" w:rsidR="00915D82" w:rsidRDefault="0091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BA8"/>
    <w:multiLevelType w:val="hybridMultilevel"/>
    <w:tmpl w:val="C122AC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31BC9"/>
    <w:multiLevelType w:val="hybridMultilevel"/>
    <w:tmpl w:val="038C6828"/>
    <w:lvl w:ilvl="0" w:tplc="6902D01E">
      <w:start w:val="1"/>
      <w:numFmt w:val="bullet"/>
      <w:lvlText w:val=""/>
      <w:lvlJc w:val="left"/>
      <w:pPr>
        <w:ind w:left="2421" w:hanging="360"/>
      </w:pPr>
      <w:rPr>
        <w:rFonts w:ascii="Symbol" w:hAnsi="Symbol" w:hint="default"/>
      </w:rPr>
    </w:lvl>
    <w:lvl w:ilvl="1" w:tplc="1EF63EBC">
      <w:start w:val="1"/>
      <w:numFmt w:val="bullet"/>
      <w:lvlText w:val=""/>
      <w:lvlJc w:val="left"/>
      <w:pPr>
        <w:ind w:left="3141" w:hanging="360"/>
      </w:pPr>
      <w:rPr>
        <w:rFonts w:ascii="Symbol" w:hAnsi="Symbol" w:hint="default"/>
      </w:rPr>
    </w:lvl>
    <w:lvl w:ilvl="2" w:tplc="08090003">
      <w:start w:val="1"/>
      <w:numFmt w:val="bullet"/>
      <w:lvlText w:val="o"/>
      <w:lvlJc w:val="left"/>
      <w:pPr>
        <w:ind w:left="3861" w:hanging="360"/>
      </w:pPr>
      <w:rPr>
        <w:rFonts w:ascii="Courier New" w:hAnsi="Courier New" w:cs="Courier New" w:hint="default"/>
      </w:rPr>
    </w:lvl>
    <w:lvl w:ilvl="3" w:tplc="645239D0">
      <w:start w:val="2"/>
      <w:numFmt w:val="bullet"/>
      <w:lvlText w:val="-"/>
      <w:lvlJc w:val="left"/>
      <w:pPr>
        <w:ind w:left="4581" w:hanging="360"/>
      </w:pPr>
      <w:rPr>
        <w:rFonts w:ascii="Calibri" w:eastAsia="PMingLiU" w:hAnsi="Calibri" w:cs="Calibri" w:hint="default"/>
        <w:b w:val="0"/>
        <w:sz w:val="22"/>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7511673"/>
    <w:multiLevelType w:val="hybridMultilevel"/>
    <w:tmpl w:val="33524AC8"/>
    <w:lvl w:ilvl="0" w:tplc="57027E5A">
      <w:start w:val="1"/>
      <w:numFmt w:val="bullet"/>
      <w:lvlText w:val=""/>
      <w:lvlJc w:val="left"/>
      <w:pPr>
        <w:ind w:left="720" w:hanging="360"/>
      </w:pPr>
      <w:rPr>
        <w:rFonts w:ascii="Symbol" w:hAnsi="Symbol" w:hint="default"/>
      </w:rPr>
    </w:lvl>
    <w:lvl w:ilvl="1" w:tplc="A25883A8">
      <w:start w:val="1"/>
      <w:numFmt w:val="bullet"/>
      <w:lvlText w:val="o"/>
      <w:lvlJc w:val="left"/>
      <w:pPr>
        <w:ind w:left="1440" w:hanging="360"/>
      </w:pPr>
      <w:rPr>
        <w:rFonts w:ascii="Courier New" w:hAnsi="Courier New" w:hint="default"/>
      </w:rPr>
    </w:lvl>
    <w:lvl w:ilvl="2" w:tplc="59FA27FE">
      <w:start w:val="1"/>
      <w:numFmt w:val="bullet"/>
      <w:lvlText w:val=""/>
      <w:lvlJc w:val="left"/>
      <w:pPr>
        <w:ind w:left="2160" w:hanging="360"/>
      </w:pPr>
      <w:rPr>
        <w:rFonts w:ascii="Wingdings" w:hAnsi="Wingdings" w:hint="default"/>
      </w:rPr>
    </w:lvl>
    <w:lvl w:ilvl="3" w:tplc="BDC4B0EE">
      <w:start w:val="1"/>
      <w:numFmt w:val="bullet"/>
      <w:lvlText w:val=""/>
      <w:lvlJc w:val="left"/>
      <w:pPr>
        <w:ind w:left="2880" w:hanging="360"/>
      </w:pPr>
      <w:rPr>
        <w:rFonts w:ascii="Symbol" w:hAnsi="Symbol" w:hint="default"/>
      </w:rPr>
    </w:lvl>
    <w:lvl w:ilvl="4" w:tplc="0A42ECEA">
      <w:start w:val="1"/>
      <w:numFmt w:val="bullet"/>
      <w:lvlText w:val="o"/>
      <w:lvlJc w:val="left"/>
      <w:pPr>
        <w:ind w:left="3600" w:hanging="360"/>
      </w:pPr>
      <w:rPr>
        <w:rFonts w:ascii="Courier New" w:hAnsi="Courier New" w:hint="default"/>
      </w:rPr>
    </w:lvl>
    <w:lvl w:ilvl="5" w:tplc="65FAAFC6">
      <w:start w:val="1"/>
      <w:numFmt w:val="bullet"/>
      <w:lvlText w:val=""/>
      <w:lvlJc w:val="left"/>
      <w:pPr>
        <w:ind w:left="4320" w:hanging="360"/>
      </w:pPr>
      <w:rPr>
        <w:rFonts w:ascii="Wingdings" w:hAnsi="Wingdings" w:hint="default"/>
      </w:rPr>
    </w:lvl>
    <w:lvl w:ilvl="6" w:tplc="D8D63BB8">
      <w:start w:val="1"/>
      <w:numFmt w:val="bullet"/>
      <w:lvlText w:val=""/>
      <w:lvlJc w:val="left"/>
      <w:pPr>
        <w:ind w:left="5040" w:hanging="360"/>
      </w:pPr>
      <w:rPr>
        <w:rFonts w:ascii="Symbol" w:hAnsi="Symbol" w:hint="default"/>
      </w:rPr>
    </w:lvl>
    <w:lvl w:ilvl="7" w:tplc="53A43288">
      <w:start w:val="1"/>
      <w:numFmt w:val="bullet"/>
      <w:lvlText w:val="o"/>
      <w:lvlJc w:val="left"/>
      <w:pPr>
        <w:ind w:left="5760" w:hanging="360"/>
      </w:pPr>
      <w:rPr>
        <w:rFonts w:ascii="Courier New" w:hAnsi="Courier New" w:hint="default"/>
      </w:rPr>
    </w:lvl>
    <w:lvl w:ilvl="8" w:tplc="D300379C">
      <w:start w:val="1"/>
      <w:numFmt w:val="bullet"/>
      <w:lvlText w:val=""/>
      <w:lvlJc w:val="left"/>
      <w:pPr>
        <w:ind w:left="6480" w:hanging="360"/>
      </w:pPr>
      <w:rPr>
        <w:rFonts w:ascii="Wingdings" w:hAnsi="Wingdings" w:hint="default"/>
      </w:rPr>
    </w:lvl>
  </w:abstractNum>
  <w:abstractNum w:abstractNumId="3" w15:restartNumberingAfterBreak="0">
    <w:nsid w:val="0D192EE1"/>
    <w:multiLevelType w:val="multilevel"/>
    <w:tmpl w:val="6F06B3A0"/>
    <w:lvl w:ilvl="0">
      <w:start w:val="1"/>
      <w:numFmt w:val="bullet"/>
      <w:lvlText w:val="•"/>
      <w:lvlJc w:val="left"/>
      <w:pPr>
        <w:ind w:left="1440" w:hanging="72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5CA11F7"/>
    <w:multiLevelType w:val="hybridMultilevel"/>
    <w:tmpl w:val="E2BC0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36200"/>
    <w:multiLevelType w:val="multilevel"/>
    <w:tmpl w:val="EFA63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1946ECC"/>
    <w:multiLevelType w:val="hybridMultilevel"/>
    <w:tmpl w:val="3A22779E"/>
    <w:lvl w:ilvl="0" w:tplc="0C0A000F">
      <w:start w:val="1"/>
      <w:numFmt w:val="decimal"/>
      <w:lvlText w:val="%1."/>
      <w:lvlJc w:val="left"/>
      <w:pPr>
        <w:ind w:left="78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5F0386"/>
    <w:multiLevelType w:val="multilevel"/>
    <w:tmpl w:val="B32E9592"/>
    <w:lvl w:ilvl="0">
      <w:start w:val="1"/>
      <w:numFmt w:val="bullet"/>
      <w:lvlText w:val=""/>
      <w:lvlJc w:val="left"/>
      <w:pPr>
        <w:tabs>
          <w:tab w:val="num" w:pos="720"/>
        </w:tabs>
        <w:ind w:left="12" w:hanging="360"/>
      </w:pPr>
      <w:rPr>
        <w:rFonts w:ascii="Symbol" w:hAnsi="Symbol" w:hint="default"/>
        <w:sz w:val="20"/>
      </w:rPr>
    </w:lvl>
    <w:lvl w:ilvl="1" w:tentative="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abstractNum w:abstractNumId="8" w15:restartNumberingAfterBreak="0">
    <w:nsid w:val="24E3468A"/>
    <w:multiLevelType w:val="multilevel"/>
    <w:tmpl w:val="B4F0FE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C2B2709"/>
    <w:multiLevelType w:val="hybridMultilevel"/>
    <w:tmpl w:val="62F49704"/>
    <w:lvl w:ilvl="0" w:tplc="F2542592">
      <w:start w:val="1"/>
      <w:numFmt w:val="lowerRoman"/>
      <w:pStyle w:val="Normalsubnumbering"/>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036B57"/>
    <w:multiLevelType w:val="hybridMultilevel"/>
    <w:tmpl w:val="92CE8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20A12"/>
    <w:multiLevelType w:val="hybridMultilevel"/>
    <w:tmpl w:val="1AF0F152"/>
    <w:lvl w:ilvl="0" w:tplc="17D49D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25E66"/>
    <w:multiLevelType w:val="hybridMultilevel"/>
    <w:tmpl w:val="6A48A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C5199"/>
    <w:multiLevelType w:val="multilevel"/>
    <w:tmpl w:val="2AC06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F1179F"/>
    <w:multiLevelType w:val="multilevel"/>
    <w:tmpl w:val="C95AFABC"/>
    <w:lvl w:ilvl="0">
      <w:start w:val="1"/>
      <w:numFmt w:val="bullet"/>
      <w:lvlText w:val="o"/>
      <w:lvlJc w:val="left"/>
      <w:pPr>
        <w:tabs>
          <w:tab w:val="num" w:pos="720"/>
        </w:tabs>
        <w:ind w:left="12" w:hanging="360"/>
      </w:pPr>
      <w:rPr>
        <w:rFonts w:ascii="Courier New" w:hAnsi="Courier New" w:hint="default"/>
        <w:sz w:val="20"/>
      </w:rPr>
    </w:lvl>
    <w:lvl w:ilvl="1" w:tentative="1">
      <w:start w:val="1"/>
      <w:numFmt w:val="bullet"/>
      <w:lvlText w:val="o"/>
      <w:lvlJc w:val="left"/>
      <w:pPr>
        <w:tabs>
          <w:tab w:val="num" w:pos="1440"/>
        </w:tabs>
        <w:ind w:left="732" w:hanging="360"/>
      </w:pPr>
      <w:rPr>
        <w:rFonts w:ascii="Courier New" w:hAnsi="Courier New" w:hint="default"/>
        <w:sz w:val="20"/>
      </w:rPr>
    </w:lvl>
    <w:lvl w:ilvl="2" w:tentative="1">
      <w:start w:val="1"/>
      <w:numFmt w:val="bullet"/>
      <w:lvlText w:val="o"/>
      <w:lvlJc w:val="left"/>
      <w:pPr>
        <w:tabs>
          <w:tab w:val="num" w:pos="2160"/>
        </w:tabs>
        <w:ind w:left="1452" w:hanging="360"/>
      </w:pPr>
      <w:rPr>
        <w:rFonts w:ascii="Courier New" w:hAnsi="Courier New" w:hint="default"/>
        <w:sz w:val="20"/>
      </w:rPr>
    </w:lvl>
    <w:lvl w:ilvl="3" w:tentative="1">
      <w:start w:val="1"/>
      <w:numFmt w:val="bullet"/>
      <w:lvlText w:val="o"/>
      <w:lvlJc w:val="left"/>
      <w:pPr>
        <w:tabs>
          <w:tab w:val="num" w:pos="2880"/>
        </w:tabs>
        <w:ind w:left="2172" w:hanging="360"/>
      </w:pPr>
      <w:rPr>
        <w:rFonts w:ascii="Courier New" w:hAnsi="Courier New" w:hint="default"/>
        <w:sz w:val="20"/>
      </w:rPr>
    </w:lvl>
    <w:lvl w:ilvl="4" w:tentative="1">
      <w:start w:val="1"/>
      <w:numFmt w:val="bullet"/>
      <w:lvlText w:val="o"/>
      <w:lvlJc w:val="left"/>
      <w:pPr>
        <w:tabs>
          <w:tab w:val="num" w:pos="3600"/>
        </w:tabs>
        <w:ind w:left="2892" w:hanging="360"/>
      </w:pPr>
      <w:rPr>
        <w:rFonts w:ascii="Courier New" w:hAnsi="Courier New" w:hint="default"/>
        <w:sz w:val="20"/>
      </w:rPr>
    </w:lvl>
    <w:lvl w:ilvl="5" w:tentative="1">
      <w:start w:val="1"/>
      <w:numFmt w:val="bullet"/>
      <w:lvlText w:val="o"/>
      <w:lvlJc w:val="left"/>
      <w:pPr>
        <w:tabs>
          <w:tab w:val="num" w:pos="4320"/>
        </w:tabs>
        <w:ind w:left="3612" w:hanging="360"/>
      </w:pPr>
      <w:rPr>
        <w:rFonts w:ascii="Courier New" w:hAnsi="Courier New" w:hint="default"/>
        <w:sz w:val="20"/>
      </w:rPr>
    </w:lvl>
    <w:lvl w:ilvl="6" w:tentative="1">
      <w:start w:val="1"/>
      <w:numFmt w:val="bullet"/>
      <w:lvlText w:val="o"/>
      <w:lvlJc w:val="left"/>
      <w:pPr>
        <w:tabs>
          <w:tab w:val="num" w:pos="5040"/>
        </w:tabs>
        <w:ind w:left="4332" w:hanging="360"/>
      </w:pPr>
      <w:rPr>
        <w:rFonts w:ascii="Courier New" w:hAnsi="Courier New" w:hint="default"/>
        <w:sz w:val="20"/>
      </w:rPr>
    </w:lvl>
    <w:lvl w:ilvl="7" w:tentative="1">
      <w:start w:val="1"/>
      <w:numFmt w:val="bullet"/>
      <w:lvlText w:val="o"/>
      <w:lvlJc w:val="left"/>
      <w:pPr>
        <w:tabs>
          <w:tab w:val="num" w:pos="5760"/>
        </w:tabs>
        <w:ind w:left="5052" w:hanging="360"/>
      </w:pPr>
      <w:rPr>
        <w:rFonts w:ascii="Courier New" w:hAnsi="Courier New" w:hint="default"/>
        <w:sz w:val="20"/>
      </w:rPr>
    </w:lvl>
    <w:lvl w:ilvl="8" w:tentative="1">
      <w:start w:val="1"/>
      <w:numFmt w:val="bullet"/>
      <w:lvlText w:val="o"/>
      <w:lvlJc w:val="left"/>
      <w:pPr>
        <w:tabs>
          <w:tab w:val="num" w:pos="6480"/>
        </w:tabs>
        <w:ind w:left="5772" w:hanging="360"/>
      </w:pPr>
      <w:rPr>
        <w:rFonts w:ascii="Courier New" w:hAnsi="Courier New" w:hint="default"/>
        <w:sz w:val="20"/>
      </w:rPr>
    </w:lvl>
  </w:abstractNum>
  <w:abstractNum w:abstractNumId="15" w15:restartNumberingAfterBreak="0">
    <w:nsid w:val="3FBD02DC"/>
    <w:multiLevelType w:val="multilevel"/>
    <w:tmpl w:val="E766CD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215750"/>
    <w:multiLevelType w:val="hybridMultilevel"/>
    <w:tmpl w:val="986CDFE4"/>
    <w:lvl w:ilvl="0" w:tplc="F1060DC2">
      <w:start w:val="1"/>
      <w:numFmt w:val="bullet"/>
      <w:lvlText w:val=""/>
      <w:lvlJc w:val="left"/>
      <w:pPr>
        <w:ind w:left="720" w:hanging="360"/>
      </w:pPr>
      <w:rPr>
        <w:rFonts w:ascii="Symbol" w:hAnsi="Symbol" w:hint="default"/>
      </w:rPr>
    </w:lvl>
    <w:lvl w:ilvl="1" w:tplc="31B6831A">
      <w:start w:val="1"/>
      <w:numFmt w:val="bullet"/>
      <w:lvlText w:val="o"/>
      <w:lvlJc w:val="left"/>
      <w:pPr>
        <w:ind w:left="1440" w:hanging="360"/>
      </w:pPr>
      <w:rPr>
        <w:rFonts w:ascii="Courier New" w:hAnsi="Courier New" w:hint="default"/>
      </w:rPr>
    </w:lvl>
    <w:lvl w:ilvl="2" w:tplc="0EE02B14">
      <w:start w:val="1"/>
      <w:numFmt w:val="bullet"/>
      <w:lvlText w:val=""/>
      <w:lvlJc w:val="left"/>
      <w:pPr>
        <w:ind w:left="2160" w:hanging="360"/>
      </w:pPr>
      <w:rPr>
        <w:rFonts w:ascii="Wingdings" w:hAnsi="Wingdings" w:hint="default"/>
      </w:rPr>
    </w:lvl>
    <w:lvl w:ilvl="3" w:tplc="FEE66464">
      <w:start w:val="1"/>
      <w:numFmt w:val="bullet"/>
      <w:lvlText w:val=""/>
      <w:lvlJc w:val="left"/>
      <w:pPr>
        <w:ind w:left="2880" w:hanging="360"/>
      </w:pPr>
      <w:rPr>
        <w:rFonts w:ascii="Symbol" w:hAnsi="Symbol" w:hint="default"/>
      </w:rPr>
    </w:lvl>
    <w:lvl w:ilvl="4" w:tplc="D3C60680">
      <w:start w:val="1"/>
      <w:numFmt w:val="bullet"/>
      <w:lvlText w:val="o"/>
      <w:lvlJc w:val="left"/>
      <w:pPr>
        <w:ind w:left="3600" w:hanging="360"/>
      </w:pPr>
      <w:rPr>
        <w:rFonts w:ascii="Courier New" w:hAnsi="Courier New" w:hint="default"/>
      </w:rPr>
    </w:lvl>
    <w:lvl w:ilvl="5" w:tplc="B41ACC36">
      <w:start w:val="1"/>
      <w:numFmt w:val="bullet"/>
      <w:lvlText w:val=""/>
      <w:lvlJc w:val="left"/>
      <w:pPr>
        <w:ind w:left="4320" w:hanging="360"/>
      </w:pPr>
      <w:rPr>
        <w:rFonts w:ascii="Wingdings" w:hAnsi="Wingdings" w:hint="default"/>
      </w:rPr>
    </w:lvl>
    <w:lvl w:ilvl="6" w:tplc="E22E8F04">
      <w:start w:val="1"/>
      <w:numFmt w:val="bullet"/>
      <w:lvlText w:val=""/>
      <w:lvlJc w:val="left"/>
      <w:pPr>
        <w:ind w:left="5040" w:hanging="360"/>
      </w:pPr>
      <w:rPr>
        <w:rFonts w:ascii="Symbol" w:hAnsi="Symbol" w:hint="default"/>
      </w:rPr>
    </w:lvl>
    <w:lvl w:ilvl="7" w:tplc="EF925DDE">
      <w:start w:val="1"/>
      <w:numFmt w:val="bullet"/>
      <w:lvlText w:val="o"/>
      <w:lvlJc w:val="left"/>
      <w:pPr>
        <w:ind w:left="5760" w:hanging="360"/>
      </w:pPr>
      <w:rPr>
        <w:rFonts w:ascii="Courier New" w:hAnsi="Courier New" w:hint="default"/>
      </w:rPr>
    </w:lvl>
    <w:lvl w:ilvl="8" w:tplc="6FD240E6">
      <w:start w:val="1"/>
      <w:numFmt w:val="bullet"/>
      <w:lvlText w:val=""/>
      <w:lvlJc w:val="left"/>
      <w:pPr>
        <w:ind w:left="6480" w:hanging="360"/>
      </w:pPr>
      <w:rPr>
        <w:rFonts w:ascii="Wingdings" w:hAnsi="Wingdings" w:hint="default"/>
      </w:rPr>
    </w:lvl>
  </w:abstractNum>
  <w:abstractNum w:abstractNumId="17" w15:restartNumberingAfterBreak="0">
    <w:nsid w:val="451E5582"/>
    <w:multiLevelType w:val="hybridMultilevel"/>
    <w:tmpl w:val="69F8C7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424B3"/>
    <w:multiLevelType w:val="hybridMultilevel"/>
    <w:tmpl w:val="05AE2FB2"/>
    <w:lvl w:ilvl="0" w:tplc="6902D01E">
      <w:start w:val="1"/>
      <w:numFmt w:val="bullet"/>
      <w:lvlText w:val=""/>
      <w:lvlJc w:val="left"/>
      <w:pPr>
        <w:ind w:left="720" w:hanging="360"/>
      </w:pPr>
      <w:rPr>
        <w:rFonts w:ascii="Symbol" w:hAnsi="Symbol" w:hint="default"/>
      </w:rPr>
    </w:lvl>
    <w:lvl w:ilvl="1" w:tplc="1EF63EBC">
      <w:start w:val="1"/>
      <w:numFmt w:val="bullet"/>
      <w:pStyle w:val="normalbullet"/>
      <w:lvlText w:val=""/>
      <w:lvlJc w:val="left"/>
      <w:pPr>
        <w:ind w:left="1440" w:hanging="360"/>
      </w:pPr>
      <w:rPr>
        <w:rFonts w:ascii="Symbol" w:hAnsi="Symbol" w:hint="default"/>
      </w:rPr>
    </w:lvl>
    <w:lvl w:ilvl="2" w:tplc="11B0E472">
      <w:start w:val="1"/>
      <w:numFmt w:val="bullet"/>
      <w:pStyle w:val="Bullet2"/>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36EE5"/>
    <w:multiLevelType w:val="hybridMultilevel"/>
    <w:tmpl w:val="3E54A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95539A"/>
    <w:multiLevelType w:val="multilevel"/>
    <w:tmpl w:val="0BBA21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78282C"/>
    <w:multiLevelType w:val="multilevel"/>
    <w:tmpl w:val="91DC2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1963347"/>
    <w:multiLevelType w:val="hybridMultilevel"/>
    <w:tmpl w:val="EEA4C2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7C2345"/>
    <w:multiLevelType w:val="multilevel"/>
    <w:tmpl w:val="6C149A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C67550"/>
    <w:multiLevelType w:val="hybridMultilevel"/>
    <w:tmpl w:val="943C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B3D1A"/>
    <w:multiLevelType w:val="hybridMultilevel"/>
    <w:tmpl w:val="A38CC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E56FA"/>
    <w:multiLevelType w:val="hybridMultilevel"/>
    <w:tmpl w:val="7B32975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641817"/>
    <w:multiLevelType w:val="hybridMultilevel"/>
    <w:tmpl w:val="C608C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FC322F"/>
    <w:multiLevelType w:val="hybridMultilevel"/>
    <w:tmpl w:val="1AD6C3A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8D748E"/>
    <w:multiLevelType w:val="hybridMultilevel"/>
    <w:tmpl w:val="B27A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97568"/>
    <w:multiLevelType w:val="multilevel"/>
    <w:tmpl w:val="EFDC89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81804"/>
    <w:multiLevelType w:val="multilevel"/>
    <w:tmpl w:val="F6BE708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6C5556FA"/>
    <w:multiLevelType w:val="multilevel"/>
    <w:tmpl w:val="0B842988"/>
    <w:lvl w:ilvl="0">
      <w:start w:val="1"/>
      <w:numFmt w:val="bullet"/>
      <w:lvlText w:val=""/>
      <w:lvlJc w:val="left"/>
      <w:pPr>
        <w:tabs>
          <w:tab w:val="num" w:pos="720"/>
        </w:tabs>
        <w:ind w:left="12" w:hanging="360"/>
      </w:pPr>
      <w:rPr>
        <w:rFonts w:ascii="Symbol" w:hAnsi="Symbol" w:hint="default"/>
        <w:sz w:val="20"/>
      </w:rPr>
    </w:lvl>
    <w:lvl w:ilvl="1">
      <w:start w:val="1"/>
      <w:numFmt w:val="bullet"/>
      <w:lvlText w:val=""/>
      <w:lvlJc w:val="left"/>
      <w:pPr>
        <w:tabs>
          <w:tab w:val="num" w:pos="1440"/>
        </w:tabs>
        <w:ind w:left="732" w:hanging="360"/>
      </w:pPr>
      <w:rPr>
        <w:rFonts w:ascii="Symbol" w:hAnsi="Symbol" w:hint="default"/>
        <w:sz w:val="20"/>
      </w:rPr>
    </w:lvl>
    <w:lvl w:ilvl="2" w:tentative="1">
      <w:start w:val="1"/>
      <w:numFmt w:val="bullet"/>
      <w:lvlText w:val=""/>
      <w:lvlJc w:val="left"/>
      <w:pPr>
        <w:tabs>
          <w:tab w:val="num" w:pos="2160"/>
        </w:tabs>
        <w:ind w:left="1452" w:hanging="360"/>
      </w:pPr>
      <w:rPr>
        <w:rFonts w:ascii="Symbol" w:hAnsi="Symbol" w:hint="default"/>
        <w:sz w:val="20"/>
      </w:rPr>
    </w:lvl>
    <w:lvl w:ilvl="3" w:tentative="1">
      <w:start w:val="1"/>
      <w:numFmt w:val="bullet"/>
      <w:lvlText w:val=""/>
      <w:lvlJc w:val="left"/>
      <w:pPr>
        <w:tabs>
          <w:tab w:val="num" w:pos="2880"/>
        </w:tabs>
        <w:ind w:left="2172" w:hanging="360"/>
      </w:pPr>
      <w:rPr>
        <w:rFonts w:ascii="Symbol" w:hAnsi="Symbol" w:hint="default"/>
        <w:sz w:val="20"/>
      </w:rPr>
    </w:lvl>
    <w:lvl w:ilvl="4" w:tentative="1">
      <w:start w:val="1"/>
      <w:numFmt w:val="bullet"/>
      <w:lvlText w:val=""/>
      <w:lvlJc w:val="left"/>
      <w:pPr>
        <w:tabs>
          <w:tab w:val="num" w:pos="3600"/>
        </w:tabs>
        <w:ind w:left="2892" w:hanging="360"/>
      </w:pPr>
      <w:rPr>
        <w:rFonts w:ascii="Symbol" w:hAnsi="Symbol" w:hint="default"/>
        <w:sz w:val="20"/>
      </w:rPr>
    </w:lvl>
    <w:lvl w:ilvl="5" w:tentative="1">
      <w:start w:val="1"/>
      <w:numFmt w:val="bullet"/>
      <w:lvlText w:val=""/>
      <w:lvlJc w:val="left"/>
      <w:pPr>
        <w:tabs>
          <w:tab w:val="num" w:pos="4320"/>
        </w:tabs>
        <w:ind w:left="3612" w:hanging="360"/>
      </w:pPr>
      <w:rPr>
        <w:rFonts w:ascii="Symbol" w:hAnsi="Symbol" w:hint="default"/>
        <w:sz w:val="20"/>
      </w:rPr>
    </w:lvl>
    <w:lvl w:ilvl="6" w:tentative="1">
      <w:start w:val="1"/>
      <w:numFmt w:val="bullet"/>
      <w:lvlText w:val=""/>
      <w:lvlJc w:val="left"/>
      <w:pPr>
        <w:tabs>
          <w:tab w:val="num" w:pos="5040"/>
        </w:tabs>
        <w:ind w:left="4332" w:hanging="360"/>
      </w:pPr>
      <w:rPr>
        <w:rFonts w:ascii="Symbol" w:hAnsi="Symbol" w:hint="default"/>
        <w:sz w:val="20"/>
      </w:rPr>
    </w:lvl>
    <w:lvl w:ilvl="7" w:tentative="1">
      <w:start w:val="1"/>
      <w:numFmt w:val="bullet"/>
      <w:lvlText w:val=""/>
      <w:lvlJc w:val="left"/>
      <w:pPr>
        <w:tabs>
          <w:tab w:val="num" w:pos="5760"/>
        </w:tabs>
        <w:ind w:left="5052" w:hanging="360"/>
      </w:pPr>
      <w:rPr>
        <w:rFonts w:ascii="Symbol" w:hAnsi="Symbol" w:hint="default"/>
        <w:sz w:val="20"/>
      </w:rPr>
    </w:lvl>
    <w:lvl w:ilvl="8" w:tentative="1">
      <w:start w:val="1"/>
      <w:numFmt w:val="bullet"/>
      <w:lvlText w:val=""/>
      <w:lvlJc w:val="left"/>
      <w:pPr>
        <w:tabs>
          <w:tab w:val="num" w:pos="6480"/>
        </w:tabs>
        <w:ind w:left="5772" w:hanging="360"/>
      </w:pPr>
      <w:rPr>
        <w:rFonts w:ascii="Symbol" w:hAnsi="Symbol" w:hint="default"/>
        <w:sz w:val="20"/>
      </w:rPr>
    </w:lvl>
  </w:abstractNum>
  <w:abstractNum w:abstractNumId="33" w15:restartNumberingAfterBreak="0">
    <w:nsid w:val="6DF80091"/>
    <w:multiLevelType w:val="hybridMultilevel"/>
    <w:tmpl w:val="AA96B4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352735C"/>
    <w:multiLevelType w:val="hybridMultilevel"/>
    <w:tmpl w:val="9E3CEAA4"/>
    <w:lvl w:ilvl="0" w:tplc="85023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877872"/>
    <w:multiLevelType w:val="hybridMultilevel"/>
    <w:tmpl w:val="850E1368"/>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13774730">
    <w:abstractNumId w:val="2"/>
  </w:num>
  <w:num w:numId="2" w16cid:durableId="1438020323">
    <w:abstractNumId w:val="9"/>
  </w:num>
  <w:num w:numId="3" w16cid:durableId="1100570175">
    <w:abstractNumId w:val="18"/>
  </w:num>
  <w:num w:numId="4" w16cid:durableId="1852334587">
    <w:abstractNumId w:val="1"/>
  </w:num>
  <w:num w:numId="5" w16cid:durableId="1644312824">
    <w:abstractNumId w:val="9"/>
    <w:lvlOverride w:ilvl="0">
      <w:startOverride w:val="1"/>
    </w:lvlOverride>
  </w:num>
  <w:num w:numId="6" w16cid:durableId="1572734083">
    <w:abstractNumId w:val="28"/>
  </w:num>
  <w:num w:numId="7" w16cid:durableId="930814819">
    <w:abstractNumId w:val="33"/>
  </w:num>
  <w:num w:numId="8" w16cid:durableId="2047680469">
    <w:abstractNumId w:val="22"/>
  </w:num>
  <w:num w:numId="9" w16cid:durableId="1792045491">
    <w:abstractNumId w:val="23"/>
  </w:num>
  <w:num w:numId="10" w16cid:durableId="928082371">
    <w:abstractNumId w:val="15"/>
  </w:num>
  <w:num w:numId="11" w16cid:durableId="760376539">
    <w:abstractNumId w:val="20"/>
  </w:num>
  <w:num w:numId="12" w16cid:durableId="1848248465">
    <w:abstractNumId w:val="30"/>
  </w:num>
  <w:num w:numId="13" w16cid:durableId="2028213030">
    <w:abstractNumId w:val="13"/>
  </w:num>
  <w:num w:numId="14" w16cid:durableId="986318221">
    <w:abstractNumId w:val="32"/>
  </w:num>
  <w:num w:numId="15" w16cid:durableId="562252334">
    <w:abstractNumId w:val="8"/>
  </w:num>
  <w:num w:numId="16" w16cid:durableId="47386854">
    <w:abstractNumId w:val="5"/>
  </w:num>
  <w:num w:numId="17" w16cid:durableId="2040355270">
    <w:abstractNumId w:val="7"/>
  </w:num>
  <w:num w:numId="18" w16cid:durableId="1412123370">
    <w:abstractNumId w:val="14"/>
  </w:num>
  <w:num w:numId="19" w16cid:durableId="1073312663">
    <w:abstractNumId w:val="35"/>
  </w:num>
  <w:num w:numId="20" w16cid:durableId="322438281">
    <w:abstractNumId w:val="6"/>
  </w:num>
  <w:num w:numId="21" w16cid:durableId="292563706">
    <w:abstractNumId w:val="9"/>
  </w:num>
  <w:num w:numId="22" w16cid:durableId="592058459">
    <w:abstractNumId w:val="9"/>
  </w:num>
  <w:num w:numId="23" w16cid:durableId="424419488">
    <w:abstractNumId w:val="9"/>
  </w:num>
  <w:num w:numId="24" w16cid:durableId="1414087782">
    <w:abstractNumId w:val="9"/>
  </w:num>
  <w:num w:numId="25" w16cid:durableId="1257667461">
    <w:abstractNumId w:val="9"/>
  </w:num>
  <w:num w:numId="26" w16cid:durableId="1344819157">
    <w:abstractNumId w:val="31"/>
  </w:num>
  <w:num w:numId="27" w16cid:durableId="727807379">
    <w:abstractNumId w:val="21"/>
  </w:num>
  <w:num w:numId="28" w16cid:durableId="1556161195">
    <w:abstractNumId w:val="26"/>
  </w:num>
  <w:num w:numId="29" w16cid:durableId="1936131681">
    <w:abstractNumId w:val="3"/>
  </w:num>
  <w:num w:numId="30" w16cid:durableId="592015346">
    <w:abstractNumId w:val="18"/>
  </w:num>
  <w:num w:numId="31" w16cid:durableId="184564539">
    <w:abstractNumId w:val="16"/>
  </w:num>
  <w:num w:numId="32" w16cid:durableId="1931085835">
    <w:abstractNumId w:val="19"/>
  </w:num>
  <w:num w:numId="33" w16cid:durableId="1430080475">
    <w:abstractNumId w:val="27"/>
  </w:num>
  <w:num w:numId="34" w16cid:durableId="782575136">
    <w:abstractNumId w:val="17"/>
  </w:num>
  <w:num w:numId="35" w16cid:durableId="1992367509">
    <w:abstractNumId w:val="11"/>
  </w:num>
  <w:num w:numId="36" w16cid:durableId="1713579448">
    <w:abstractNumId w:val="12"/>
  </w:num>
  <w:num w:numId="37" w16cid:durableId="1318414842">
    <w:abstractNumId w:val="25"/>
  </w:num>
  <w:num w:numId="38" w16cid:durableId="1747150092">
    <w:abstractNumId w:val="24"/>
  </w:num>
  <w:num w:numId="39" w16cid:durableId="266232078">
    <w:abstractNumId w:val="4"/>
  </w:num>
  <w:num w:numId="40" w16cid:durableId="745491496">
    <w:abstractNumId w:val="29"/>
  </w:num>
  <w:num w:numId="41" w16cid:durableId="1535076517">
    <w:abstractNumId w:val="34"/>
  </w:num>
  <w:num w:numId="42" w16cid:durableId="625937672">
    <w:abstractNumId w:val="10"/>
  </w:num>
  <w:num w:numId="43" w16cid:durableId="6430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iGUhPpRTXvOsDeqT5UGACOVKX1+gqXhlgDAC/0YDNLdG7S+h66ShHeDCif8wpquZdlYCa4jhYpIiEWAqisQk+g==" w:salt="jUx07K+tXqTXpW/J64D1F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81"/>
    <w:rsid w:val="00001BC6"/>
    <w:rsid w:val="00022241"/>
    <w:rsid w:val="00024289"/>
    <w:rsid w:val="00031307"/>
    <w:rsid w:val="00034EB8"/>
    <w:rsid w:val="00037CF0"/>
    <w:rsid w:val="00040DC8"/>
    <w:rsid w:val="00043351"/>
    <w:rsid w:val="00044209"/>
    <w:rsid w:val="000500FF"/>
    <w:rsid w:val="00052E32"/>
    <w:rsid w:val="000652EA"/>
    <w:rsid w:val="00065CBA"/>
    <w:rsid w:val="00090E81"/>
    <w:rsid w:val="000A735B"/>
    <w:rsid w:val="000B5524"/>
    <w:rsid w:val="000C63AE"/>
    <w:rsid w:val="000D0703"/>
    <w:rsid w:val="000D3F51"/>
    <w:rsid w:val="000D5394"/>
    <w:rsid w:val="000D7EF4"/>
    <w:rsid w:val="000E0539"/>
    <w:rsid w:val="000E139C"/>
    <w:rsid w:val="00102D49"/>
    <w:rsid w:val="00102FC7"/>
    <w:rsid w:val="00106410"/>
    <w:rsid w:val="00107168"/>
    <w:rsid w:val="00110A8B"/>
    <w:rsid w:val="00131F9E"/>
    <w:rsid w:val="00132EDA"/>
    <w:rsid w:val="00135117"/>
    <w:rsid w:val="001407E6"/>
    <w:rsid w:val="00145A2A"/>
    <w:rsid w:val="00163501"/>
    <w:rsid w:val="0016787F"/>
    <w:rsid w:val="00170B2A"/>
    <w:rsid w:val="001949E6"/>
    <w:rsid w:val="001A0D47"/>
    <w:rsid w:val="001A3770"/>
    <w:rsid w:val="001A4303"/>
    <w:rsid w:val="001A4AB7"/>
    <w:rsid w:val="001A6FB8"/>
    <w:rsid w:val="001B3095"/>
    <w:rsid w:val="001B34C8"/>
    <w:rsid w:val="001C0A67"/>
    <w:rsid w:val="001C15EC"/>
    <w:rsid w:val="001C4935"/>
    <w:rsid w:val="001C4B17"/>
    <w:rsid w:val="001D6119"/>
    <w:rsid w:val="001E095B"/>
    <w:rsid w:val="001E0DB5"/>
    <w:rsid w:val="001E5E3D"/>
    <w:rsid w:val="001F0076"/>
    <w:rsid w:val="002031F8"/>
    <w:rsid w:val="0020542C"/>
    <w:rsid w:val="002171DC"/>
    <w:rsid w:val="002307D2"/>
    <w:rsid w:val="002332C4"/>
    <w:rsid w:val="00234B3C"/>
    <w:rsid w:val="002364D7"/>
    <w:rsid w:val="00240C22"/>
    <w:rsid w:val="00241286"/>
    <w:rsid w:val="002418BE"/>
    <w:rsid w:val="00250878"/>
    <w:rsid w:val="00253307"/>
    <w:rsid w:val="0026094E"/>
    <w:rsid w:val="00263BFD"/>
    <w:rsid w:val="00264976"/>
    <w:rsid w:val="00264C5C"/>
    <w:rsid w:val="00265565"/>
    <w:rsid w:val="00270C09"/>
    <w:rsid w:val="0027587F"/>
    <w:rsid w:val="0028060D"/>
    <w:rsid w:val="00282C53"/>
    <w:rsid w:val="0028573F"/>
    <w:rsid w:val="00295EB0"/>
    <w:rsid w:val="002A34D5"/>
    <w:rsid w:val="002A653B"/>
    <w:rsid w:val="002A6BFE"/>
    <w:rsid w:val="002A703A"/>
    <w:rsid w:val="002A7110"/>
    <w:rsid w:val="002B5A85"/>
    <w:rsid w:val="002C15FB"/>
    <w:rsid w:val="002C1A9B"/>
    <w:rsid w:val="002C7965"/>
    <w:rsid w:val="002E7EB4"/>
    <w:rsid w:val="002F1D96"/>
    <w:rsid w:val="00301E9A"/>
    <w:rsid w:val="00302956"/>
    <w:rsid w:val="00305B55"/>
    <w:rsid w:val="00314306"/>
    <w:rsid w:val="00314F0D"/>
    <w:rsid w:val="0032746D"/>
    <w:rsid w:val="00337E68"/>
    <w:rsid w:val="003469F8"/>
    <w:rsid w:val="00361E8C"/>
    <w:rsid w:val="0036419D"/>
    <w:rsid w:val="003702F7"/>
    <w:rsid w:val="00380C90"/>
    <w:rsid w:val="00382F1A"/>
    <w:rsid w:val="0038574B"/>
    <w:rsid w:val="003A5EE0"/>
    <w:rsid w:val="003A6FA6"/>
    <w:rsid w:val="003A72B1"/>
    <w:rsid w:val="003B3269"/>
    <w:rsid w:val="003C0CDA"/>
    <w:rsid w:val="003C3EC7"/>
    <w:rsid w:val="003C68FD"/>
    <w:rsid w:val="003D070A"/>
    <w:rsid w:val="003D1212"/>
    <w:rsid w:val="003D1591"/>
    <w:rsid w:val="003E2821"/>
    <w:rsid w:val="003E4735"/>
    <w:rsid w:val="003F230C"/>
    <w:rsid w:val="003F4D46"/>
    <w:rsid w:val="003F582F"/>
    <w:rsid w:val="004008A9"/>
    <w:rsid w:val="00400E19"/>
    <w:rsid w:val="00407540"/>
    <w:rsid w:val="0041309F"/>
    <w:rsid w:val="00415D23"/>
    <w:rsid w:val="00426EDC"/>
    <w:rsid w:val="004300E7"/>
    <w:rsid w:val="0044133C"/>
    <w:rsid w:val="00443DB2"/>
    <w:rsid w:val="004444A1"/>
    <w:rsid w:val="00445842"/>
    <w:rsid w:val="0046032B"/>
    <w:rsid w:val="00460C15"/>
    <w:rsid w:val="004722D7"/>
    <w:rsid w:val="00475775"/>
    <w:rsid w:val="0047629A"/>
    <w:rsid w:val="00492C9B"/>
    <w:rsid w:val="004946D0"/>
    <w:rsid w:val="00497C26"/>
    <w:rsid w:val="004B44E3"/>
    <w:rsid w:val="004C2E7B"/>
    <w:rsid w:val="004D0153"/>
    <w:rsid w:val="004D2CC3"/>
    <w:rsid w:val="004D7A54"/>
    <w:rsid w:val="004E5E99"/>
    <w:rsid w:val="004F5EF3"/>
    <w:rsid w:val="005030DF"/>
    <w:rsid w:val="00523E24"/>
    <w:rsid w:val="00525259"/>
    <w:rsid w:val="00527E39"/>
    <w:rsid w:val="00530FBA"/>
    <w:rsid w:val="00534E34"/>
    <w:rsid w:val="00543A08"/>
    <w:rsid w:val="005521CF"/>
    <w:rsid w:val="005662DA"/>
    <w:rsid w:val="0058129C"/>
    <w:rsid w:val="00581944"/>
    <w:rsid w:val="00581A62"/>
    <w:rsid w:val="00582D34"/>
    <w:rsid w:val="00585375"/>
    <w:rsid w:val="00585B40"/>
    <w:rsid w:val="00590B6C"/>
    <w:rsid w:val="00591FD7"/>
    <w:rsid w:val="00596E36"/>
    <w:rsid w:val="005A194F"/>
    <w:rsid w:val="005A21BC"/>
    <w:rsid w:val="005B40A9"/>
    <w:rsid w:val="005C243D"/>
    <w:rsid w:val="005D54BF"/>
    <w:rsid w:val="005D6D5F"/>
    <w:rsid w:val="005D7722"/>
    <w:rsid w:val="005E7173"/>
    <w:rsid w:val="005F1C64"/>
    <w:rsid w:val="005F530A"/>
    <w:rsid w:val="0060058B"/>
    <w:rsid w:val="00610B02"/>
    <w:rsid w:val="00610CFE"/>
    <w:rsid w:val="00613E29"/>
    <w:rsid w:val="00634705"/>
    <w:rsid w:val="0063744F"/>
    <w:rsid w:val="006438A1"/>
    <w:rsid w:val="00644ABB"/>
    <w:rsid w:val="00650C18"/>
    <w:rsid w:val="00666633"/>
    <w:rsid w:val="0067052C"/>
    <w:rsid w:val="00674736"/>
    <w:rsid w:val="0068320C"/>
    <w:rsid w:val="00685B8B"/>
    <w:rsid w:val="00686095"/>
    <w:rsid w:val="006A30C5"/>
    <w:rsid w:val="006B3970"/>
    <w:rsid w:val="006E257F"/>
    <w:rsid w:val="006E2DB6"/>
    <w:rsid w:val="006E3B05"/>
    <w:rsid w:val="006F15B7"/>
    <w:rsid w:val="00707F40"/>
    <w:rsid w:val="007135A2"/>
    <w:rsid w:val="00714BBC"/>
    <w:rsid w:val="0072124B"/>
    <w:rsid w:val="00724774"/>
    <w:rsid w:val="007304CE"/>
    <w:rsid w:val="00735C44"/>
    <w:rsid w:val="00746A24"/>
    <w:rsid w:val="00746C02"/>
    <w:rsid w:val="00755634"/>
    <w:rsid w:val="00757B53"/>
    <w:rsid w:val="00770ACE"/>
    <w:rsid w:val="007974BF"/>
    <w:rsid w:val="007A30D2"/>
    <w:rsid w:val="007A7481"/>
    <w:rsid w:val="007B3D2E"/>
    <w:rsid w:val="007B5E6A"/>
    <w:rsid w:val="007C5417"/>
    <w:rsid w:val="007C6A8F"/>
    <w:rsid w:val="007D5D9A"/>
    <w:rsid w:val="007E45CD"/>
    <w:rsid w:val="007F128C"/>
    <w:rsid w:val="00800AB6"/>
    <w:rsid w:val="00800E95"/>
    <w:rsid w:val="00801E46"/>
    <w:rsid w:val="008142DA"/>
    <w:rsid w:val="0082366A"/>
    <w:rsid w:val="00836BD4"/>
    <w:rsid w:val="00843938"/>
    <w:rsid w:val="008507D3"/>
    <w:rsid w:val="008628F1"/>
    <w:rsid w:val="00875215"/>
    <w:rsid w:val="00884459"/>
    <w:rsid w:val="008A401A"/>
    <w:rsid w:val="008A4574"/>
    <w:rsid w:val="008B39EA"/>
    <w:rsid w:val="008C318A"/>
    <w:rsid w:val="008D1078"/>
    <w:rsid w:val="008D2DF5"/>
    <w:rsid w:val="008D3388"/>
    <w:rsid w:val="008D35AF"/>
    <w:rsid w:val="008D54C9"/>
    <w:rsid w:val="008D65E3"/>
    <w:rsid w:val="00913E54"/>
    <w:rsid w:val="00915D82"/>
    <w:rsid w:val="009160E7"/>
    <w:rsid w:val="00927C2C"/>
    <w:rsid w:val="00933C6C"/>
    <w:rsid w:val="009345EE"/>
    <w:rsid w:val="009423FF"/>
    <w:rsid w:val="00945324"/>
    <w:rsid w:val="00951045"/>
    <w:rsid w:val="009513F7"/>
    <w:rsid w:val="00954912"/>
    <w:rsid w:val="009569EA"/>
    <w:rsid w:val="00956B7B"/>
    <w:rsid w:val="009571B8"/>
    <w:rsid w:val="009629A7"/>
    <w:rsid w:val="00962EC7"/>
    <w:rsid w:val="00971010"/>
    <w:rsid w:val="00974C2B"/>
    <w:rsid w:val="009759B6"/>
    <w:rsid w:val="00993B8F"/>
    <w:rsid w:val="00997546"/>
    <w:rsid w:val="009A059C"/>
    <w:rsid w:val="009A613F"/>
    <w:rsid w:val="009B07A4"/>
    <w:rsid w:val="009B1AAE"/>
    <w:rsid w:val="009B3CC3"/>
    <w:rsid w:val="009C109D"/>
    <w:rsid w:val="009C2E44"/>
    <w:rsid w:val="009D00B6"/>
    <w:rsid w:val="009D0890"/>
    <w:rsid w:val="009D72A3"/>
    <w:rsid w:val="009E4FB1"/>
    <w:rsid w:val="009E7312"/>
    <w:rsid w:val="00A22BB9"/>
    <w:rsid w:val="00A25607"/>
    <w:rsid w:val="00A2619A"/>
    <w:rsid w:val="00A2646D"/>
    <w:rsid w:val="00A33403"/>
    <w:rsid w:val="00A35F0D"/>
    <w:rsid w:val="00A40A8A"/>
    <w:rsid w:val="00A4265C"/>
    <w:rsid w:val="00A52F86"/>
    <w:rsid w:val="00A54C73"/>
    <w:rsid w:val="00A5593F"/>
    <w:rsid w:val="00A67E39"/>
    <w:rsid w:val="00A74D10"/>
    <w:rsid w:val="00A7524A"/>
    <w:rsid w:val="00A764C9"/>
    <w:rsid w:val="00A802AB"/>
    <w:rsid w:val="00A83931"/>
    <w:rsid w:val="00A9167F"/>
    <w:rsid w:val="00A93B83"/>
    <w:rsid w:val="00A95A0C"/>
    <w:rsid w:val="00A9695E"/>
    <w:rsid w:val="00AA11F8"/>
    <w:rsid w:val="00AA29CE"/>
    <w:rsid w:val="00AA29D2"/>
    <w:rsid w:val="00AA6A65"/>
    <w:rsid w:val="00AB1C51"/>
    <w:rsid w:val="00AE5A26"/>
    <w:rsid w:val="00AE5D43"/>
    <w:rsid w:val="00AF1F45"/>
    <w:rsid w:val="00B00073"/>
    <w:rsid w:val="00B00370"/>
    <w:rsid w:val="00B03C7F"/>
    <w:rsid w:val="00B0447D"/>
    <w:rsid w:val="00B14F9C"/>
    <w:rsid w:val="00B16F34"/>
    <w:rsid w:val="00B242E1"/>
    <w:rsid w:val="00B2625F"/>
    <w:rsid w:val="00B308E6"/>
    <w:rsid w:val="00B31433"/>
    <w:rsid w:val="00B3163F"/>
    <w:rsid w:val="00B3499A"/>
    <w:rsid w:val="00B4000C"/>
    <w:rsid w:val="00B45FB3"/>
    <w:rsid w:val="00B461D3"/>
    <w:rsid w:val="00B577AF"/>
    <w:rsid w:val="00B718ED"/>
    <w:rsid w:val="00B96A68"/>
    <w:rsid w:val="00B97715"/>
    <w:rsid w:val="00BA3065"/>
    <w:rsid w:val="00BA4DCC"/>
    <w:rsid w:val="00BB09BF"/>
    <w:rsid w:val="00BB3B59"/>
    <w:rsid w:val="00BC3825"/>
    <w:rsid w:val="00BF7FB2"/>
    <w:rsid w:val="00C058D1"/>
    <w:rsid w:val="00C12BA6"/>
    <w:rsid w:val="00C13FA3"/>
    <w:rsid w:val="00C1532F"/>
    <w:rsid w:val="00C15EBF"/>
    <w:rsid w:val="00C15FD2"/>
    <w:rsid w:val="00C2524D"/>
    <w:rsid w:val="00C25890"/>
    <w:rsid w:val="00C305C2"/>
    <w:rsid w:val="00C306D1"/>
    <w:rsid w:val="00C307E8"/>
    <w:rsid w:val="00C32620"/>
    <w:rsid w:val="00C46035"/>
    <w:rsid w:val="00C62EAD"/>
    <w:rsid w:val="00C678AE"/>
    <w:rsid w:val="00C762FC"/>
    <w:rsid w:val="00C81568"/>
    <w:rsid w:val="00C870F3"/>
    <w:rsid w:val="00C9086F"/>
    <w:rsid w:val="00C93E44"/>
    <w:rsid w:val="00C96931"/>
    <w:rsid w:val="00C97001"/>
    <w:rsid w:val="00CB43B4"/>
    <w:rsid w:val="00CD016E"/>
    <w:rsid w:val="00CD1CFA"/>
    <w:rsid w:val="00CD2363"/>
    <w:rsid w:val="00CE227A"/>
    <w:rsid w:val="00CF4B28"/>
    <w:rsid w:val="00CF697D"/>
    <w:rsid w:val="00D03145"/>
    <w:rsid w:val="00D05A54"/>
    <w:rsid w:val="00D068B7"/>
    <w:rsid w:val="00D345FD"/>
    <w:rsid w:val="00D34C85"/>
    <w:rsid w:val="00D43230"/>
    <w:rsid w:val="00D47A0D"/>
    <w:rsid w:val="00D52054"/>
    <w:rsid w:val="00D52CAA"/>
    <w:rsid w:val="00D53748"/>
    <w:rsid w:val="00D539C8"/>
    <w:rsid w:val="00D56742"/>
    <w:rsid w:val="00D64456"/>
    <w:rsid w:val="00D65247"/>
    <w:rsid w:val="00D669A8"/>
    <w:rsid w:val="00D706FF"/>
    <w:rsid w:val="00D721B3"/>
    <w:rsid w:val="00D75C7F"/>
    <w:rsid w:val="00D8144F"/>
    <w:rsid w:val="00D87190"/>
    <w:rsid w:val="00D93AFD"/>
    <w:rsid w:val="00DA5789"/>
    <w:rsid w:val="00DC1AC9"/>
    <w:rsid w:val="00DC7B33"/>
    <w:rsid w:val="00DD0DB4"/>
    <w:rsid w:val="00DE1EA6"/>
    <w:rsid w:val="00DE5B46"/>
    <w:rsid w:val="00DF2C6D"/>
    <w:rsid w:val="00DF5E61"/>
    <w:rsid w:val="00E1259B"/>
    <w:rsid w:val="00E21730"/>
    <w:rsid w:val="00E33FCD"/>
    <w:rsid w:val="00E361C2"/>
    <w:rsid w:val="00E36DCE"/>
    <w:rsid w:val="00E42550"/>
    <w:rsid w:val="00E45279"/>
    <w:rsid w:val="00E455FC"/>
    <w:rsid w:val="00E47485"/>
    <w:rsid w:val="00E50285"/>
    <w:rsid w:val="00E5363C"/>
    <w:rsid w:val="00E566DF"/>
    <w:rsid w:val="00E66559"/>
    <w:rsid w:val="00E700D4"/>
    <w:rsid w:val="00E7118C"/>
    <w:rsid w:val="00E84E19"/>
    <w:rsid w:val="00E92CA0"/>
    <w:rsid w:val="00EA0336"/>
    <w:rsid w:val="00EA18A2"/>
    <w:rsid w:val="00EA2E91"/>
    <w:rsid w:val="00EB4828"/>
    <w:rsid w:val="00EB6163"/>
    <w:rsid w:val="00EC4191"/>
    <w:rsid w:val="00ED4CF2"/>
    <w:rsid w:val="00EE04AB"/>
    <w:rsid w:val="00EE178C"/>
    <w:rsid w:val="00EF7BC2"/>
    <w:rsid w:val="00F058A4"/>
    <w:rsid w:val="00F069C3"/>
    <w:rsid w:val="00F1208C"/>
    <w:rsid w:val="00F37612"/>
    <w:rsid w:val="00F42FFD"/>
    <w:rsid w:val="00F53FFD"/>
    <w:rsid w:val="00F57271"/>
    <w:rsid w:val="00F70F25"/>
    <w:rsid w:val="00F77F4E"/>
    <w:rsid w:val="00F804EA"/>
    <w:rsid w:val="00F8152B"/>
    <w:rsid w:val="00F949A4"/>
    <w:rsid w:val="00FA0365"/>
    <w:rsid w:val="00FB215F"/>
    <w:rsid w:val="00FB4CFF"/>
    <w:rsid w:val="00FC6D1E"/>
    <w:rsid w:val="00FD41C8"/>
    <w:rsid w:val="00FD5717"/>
    <w:rsid w:val="00FD6AB8"/>
    <w:rsid w:val="00FF1F06"/>
    <w:rsid w:val="00FF5468"/>
    <w:rsid w:val="013C8672"/>
    <w:rsid w:val="0148978A"/>
    <w:rsid w:val="0256DA20"/>
    <w:rsid w:val="02D856D3"/>
    <w:rsid w:val="02F9156D"/>
    <w:rsid w:val="0373DF89"/>
    <w:rsid w:val="03B3641F"/>
    <w:rsid w:val="04357661"/>
    <w:rsid w:val="0494E5CE"/>
    <w:rsid w:val="055B5924"/>
    <w:rsid w:val="056323CF"/>
    <w:rsid w:val="0586A12F"/>
    <w:rsid w:val="0630B62F"/>
    <w:rsid w:val="0908E784"/>
    <w:rsid w:val="096856F1"/>
    <w:rsid w:val="0A19A14F"/>
    <w:rsid w:val="0A2BCAB2"/>
    <w:rsid w:val="0A9392F4"/>
    <w:rsid w:val="0B663667"/>
    <w:rsid w:val="0B808F9D"/>
    <w:rsid w:val="0BE312D8"/>
    <w:rsid w:val="0C6593E2"/>
    <w:rsid w:val="0C80C4E3"/>
    <w:rsid w:val="0C905E4A"/>
    <w:rsid w:val="0C9FF7B3"/>
    <w:rsid w:val="0DD340C6"/>
    <w:rsid w:val="0E1C9544"/>
    <w:rsid w:val="0ED7A39B"/>
    <w:rsid w:val="0EF7B3BC"/>
    <w:rsid w:val="0F04EF39"/>
    <w:rsid w:val="0FA23D7B"/>
    <w:rsid w:val="0FB7D908"/>
    <w:rsid w:val="0FCC9006"/>
    <w:rsid w:val="1040BF11"/>
    <w:rsid w:val="106EE690"/>
    <w:rsid w:val="112E451A"/>
    <w:rsid w:val="113D0DB4"/>
    <w:rsid w:val="11E65A61"/>
    <w:rsid w:val="12A905B9"/>
    <w:rsid w:val="12C62EA5"/>
    <w:rsid w:val="12DAF1C0"/>
    <w:rsid w:val="1314C8DD"/>
    <w:rsid w:val="1342E02D"/>
    <w:rsid w:val="13750E7C"/>
    <w:rsid w:val="13F1C153"/>
    <w:rsid w:val="14AC4832"/>
    <w:rsid w:val="151DFB23"/>
    <w:rsid w:val="16232353"/>
    <w:rsid w:val="171E8D96"/>
    <w:rsid w:val="178C7894"/>
    <w:rsid w:val="178DECB3"/>
    <w:rsid w:val="17E3E8F4"/>
    <w:rsid w:val="189C8656"/>
    <w:rsid w:val="1907933D"/>
    <w:rsid w:val="190DBCB4"/>
    <w:rsid w:val="19164556"/>
    <w:rsid w:val="195A49EF"/>
    <w:rsid w:val="1A80B256"/>
    <w:rsid w:val="1AC09392"/>
    <w:rsid w:val="1B3110AF"/>
    <w:rsid w:val="1B3339C7"/>
    <w:rsid w:val="1B4D553D"/>
    <w:rsid w:val="1CBE0903"/>
    <w:rsid w:val="1D6FF779"/>
    <w:rsid w:val="1EF77661"/>
    <w:rsid w:val="1F048254"/>
    <w:rsid w:val="1F3FEF54"/>
    <w:rsid w:val="1F455E7B"/>
    <w:rsid w:val="209A7B19"/>
    <w:rsid w:val="20B8A44A"/>
    <w:rsid w:val="20D28807"/>
    <w:rsid w:val="20F9673C"/>
    <w:rsid w:val="219709CC"/>
    <w:rsid w:val="21F624F1"/>
    <w:rsid w:val="2201CEBA"/>
    <w:rsid w:val="220C20F3"/>
    <w:rsid w:val="22D34F80"/>
    <w:rsid w:val="23460886"/>
    <w:rsid w:val="24FA6CDA"/>
    <w:rsid w:val="252A970C"/>
    <w:rsid w:val="25ABF4DF"/>
    <w:rsid w:val="266696E5"/>
    <w:rsid w:val="26940BC1"/>
    <w:rsid w:val="27AA89E4"/>
    <w:rsid w:val="27D18077"/>
    <w:rsid w:val="2800BBAA"/>
    <w:rsid w:val="284E35E9"/>
    <w:rsid w:val="2908D8C5"/>
    <w:rsid w:val="294AD796"/>
    <w:rsid w:val="299C8C0B"/>
    <w:rsid w:val="29B3E285"/>
    <w:rsid w:val="29BB8BC6"/>
    <w:rsid w:val="29CE1EA0"/>
    <w:rsid w:val="29D79407"/>
    <w:rsid w:val="29F0F0A5"/>
    <w:rsid w:val="2A7DA620"/>
    <w:rsid w:val="2B8CC106"/>
    <w:rsid w:val="2BB5E2FD"/>
    <w:rsid w:val="2C90A03F"/>
    <w:rsid w:val="2CA460A8"/>
    <w:rsid w:val="2DB54952"/>
    <w:rsid w:val="2F79D898"/>
    <w:rsid w:val="303D747A"/>
    <w:rsid w:val="30721AC3"/>
    <w:rsid w:val="30B380D7"/>
    <w:rsid w:val="30DEAD5A"/>
    <w:rsid w:val="311743A4"/>
    <w:rsid w:val="32174C39"/>
    <w:rsid w:val="33946BB6"/>
    <w:rsid w:val="34BD5174"/>
    <w:rsid w:val="3504A4FC"/>
    <w:rsid w:val="3515E560"/>
    <w:rsid w:val="37E7C201"/>
    <w:rsid w:val="38F17A0A"/>
    <w:rsid w:val="39CB6DD4"/>
    <w:rsid w:val="3A56EF49"/>
    <w:rsid w:val="3C21395F"/>
    <w:rsid w:val="3C291ACC"/>
    <w:rsid w:val="3C6BF232"/>
    <w:rsid w:val="3CA56E4A"/>
    <w:rsid w:val="3CE7AF41"/>
    <w:rsid w:val="3D2087FD"/>
    <w:rsid w:val="3D608F13"/>
    <w:rsid w:val="3DAEA4BF"/>
    <w:rsid w:val="3E5484DB"/>
    <w:rsid w:val="3EB20F0E"/>
    <w:rsid w:val="3F60BB8E"/>
    <w:rsid w:val="3F9793D4"/>
    <w:rsid w:val="3FA93D9F"/>
    <w:rsid w:val="40294E73"/>
    <w:rsid w:val="410CDA51"/>
    <w:rsid w:val="41AEB968"/>
    <w:rsid w:val="4214D37F"/>
    <w:rsid w:val="42512E14"/>
    <w:rsid w:val="426F8168"/>
    <w:rsid w:val="431B0FF9"/>
    <w:rsid w:val="4357FA95"/>
    <w:rsid w:val="436938A8"/>
    <w:rsid w:val="437AE46C"/>
    <w:rsid w:val="4391CE99"/>
    <w:rsid w:val="44446207"/>
    <w:rsid w:val="4521C213"/>
    <w:rsid w:val="45ABEFE0"/>
    <w:rsid w:val="45EA6EA1"/>
    <w:rsid w:val="4715F268"/>
    <w:rsid w:val="476D0C0D"/>
    <w:rsid w:val="47C4030A"/>
    <w:rsid w:val="48C13225"/>
    <w:rsid w:val="4A8FD57E"/>
    <w:rsid w:val="4AF01B1D"/>
    <w:rsid w:val="4AFEEDE7"/>
    <w:rsid w:val="4B28C893"/>
    <w:rsid w:val="4C5CB1F2"/>
    <w:rsid w:val="4C8FE003"/>
    <w:rsid w:val="4CAEABA9"/>
    <w:rsid w:val="4D31FC08"/>
    <w:rsid w:val="4D5BF99A"/>
    <w:rsid w:val="4D83654A"/>
    <w:rsid w:val="4D8670C8"/>
    <w:rsid w:val="4DFBBA7C"/>
    <w:rsid w:val="4E5A1935"/>
    <w:rsid w:val="4E62D6B9"/>
    <w:rsid w:val="4EF7C9FB"/>
    <w:rsid w:val="4F4ED0A2"/>
    <w:rsid w:val="4F831D45"/>
    <w:rsid w:val="511EEDA6"/>
    <w:rsid w:val="5131E6A5"/>
    <w:rsid w:val="516273E1"/>
    <w:rsid w:val="518F055E"/>
    <w:rsid w:val="52895FE8"/>
    <w:rsid w:val="529A7BB5"/>
    <w:rsid w:val="5385FF83"/>
    <w:rsid w:val="53FCB398"/>
    <w:rsid w:val="5416A27C"/>
    <w:rsid w:val="54C80884"/>
    <w:rsid w:val="54E586BD"/>
    <w:rsid w:val="54EE8FEF"/>
    <w:rsid w:val="571381DD"/>
    <w:rsid w:val="573C0F59"/>
    <w:rsid w:val="577E3E21"/>
    <w:rsid w:val="577ED52D"/>
    <w:rsid w:val="579A1419"/>
    <w:rsid w:val="5927C8C8"/>
    <w:rsid w:val="597FC46A"/>
    <w:rsid w:val="5A7D38E0"/>
    <w:rsid w:val="5AC5CFEC"/>
    <w:rsid w:val="5AD1B4DB"/>
    <w:rsid w:val="5C100A3A"/>
    <w:rsid w:val="5C49B72F"/>
    <w:rsid w:val="5C61A04D"/>
    <w:rsid w:val="5D6D29DC"/>
    <w:rsid w:val="5D7ED2E5"/>
    <w:rsid w:val="5DE4D485"/>
    <w:rsid w:val="5DEA43AC"/>
    <w:rsid w:val="5DFD70AE"/>
    <w:rsid w:val="5E4A1DAC"/>
    <w:rsid w:val="5F8A567D"/>
    <w:rsid w:val="605E42F5"/>
    <w:rsid w:val="617050C6"/>
    <w:rsid w:val="61F8B2C1"/>
    <w:rsid w:val="6219D113"/>
    <w:rsid w:val="62E5BAC1"/>
    <w:rsid w:val="630C2127"/>
    <w:rsid w:val="63A3A50C"/>
    <w:rsid w:val="63C89D60"/>
    <w:rsid w:val="63F7A01E"/>
    <w:rsid w:val="644BD424"/>
    <w:rsid w:val="64689E39"/>
    <w:rsid w:val="65496948"/>
    <w:rsid w:val="65607525"/>
    <w:rsid w:val="65851CCF"/>
    <w:rsid w:val="65B66142"/>
    <w:rsid w:val="66208AA1"/>
    <w:rsid w:val="66CC4A6C"/>
    <w:rsid w:val="6720ED30"/>
    <w:rsid w:val="67238C24"/>
    <w:rsid w:val="674DF266"/>
    <w:rsid w:val="67AC407A"/>
    <w:rsid w:val="685AC5DA"/>
    <w:rsid w:val="687B353D"/>
    <w:rsid w:val="68935B22"/>
    <w:rsid w:val="69155F83"/>
    <w:rsid w:val="69255AC1"/>
    <w:rsid w:val="694810DB"/>
    <w:rsid w:val="695061D1"/>
    <w:rsid w:val="69AEEBF2"/>
    <w:rsid w:val="6AE3E13C"/>
    <w:rsid w:val="6B0F1C5F"/>
    <w:rsid w:val="6B5ECF00"/>
    <w:rsid w:val="6B7BE2C3"/>
    <w:rsid w:val="6B966EB1"/>
    <w:rsid w:val="6BAFFFAC"/>
    <w:rsid w:val="6C93B78B"/>
    <w:rsid w:val="6F07A69C"/>
    <w:rsid w:val="70DFC44E"/>
    <w:rsid w:val="7181EB98"/>
    <w:rsid w:val="7225FF87"/>
    <w:rsid w:val="72B9A16A"/>
    <w:rsid w:val="72E0088F"/>
    <w:rsid w:val="73A77803"/>
    <w:rsid w:val="74AA40FF"/>
    <w:rsid w:val="75B93B89"/>
    <w:rsid w:val="76DBC82F"/>
    <w:rsid w:val="76E157D5"/>
    <w:rsid w:val="7725462D"/>
    <w:rsid w:val="7769D49E"/>
    <w:rsid w:val="784F7F42"/>
    <w:rsid w:val="7905A4FF"/>
    <w:rsid w:val="796314A4"/>
    <w:rsid w:val="798FE020"/>
    <w:rsid w:val="799973FB"/>
    <w:rsid w:val="7A14A78B"/>
    <w:rsid w:val="7B5773F5"/>
    <w:rsid w:val="7B59078C"/>
    <w:rsid w:val="7BBF87B4"/>
    <w:rsid w:val="7CD79692"/>
    <w:rsid w:val="7E4F217E"/>
    <w:rsid w:val="7EADF24A"/>
    <w:rsid w:val="7ED7F3BB"/>
    <w:rsid w:val="7F09BF8D"/>
    <w:rsid w:val="7F5441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AA9F1"/>
  <w15:chartTrackingRefBased/>
  <w15:docId w15:val="{8AF873B9-698E-494A-B23D-AED13827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82"/>
    <w:pPr>
      <w:widowControl w:val="0"/>
      <w:spacing w:after="0"/>
    </w:pPr>
    <w:rPr>
      <w:rFonts w:eastAsiaTheme="minorEastAsia"/>
      <w:sz w:val="24"/>
      <w:szCs w:val="24"/>
      <w:lang w:val="en-GB" w:eastAsia="zh-TW"/>
    </w:rPr>
  </w:style>
  <w:style w:type="paragraph" w:styleId="Heading1">
    <w:name w:val="heading 1"/>
    <w:basedOn w:val="Heading2"/>
    <w:next w:val="Normal"/>
    <w:link w:val="Heading1Char"/>
    <w:uiPriority w:val="1"/>
    <w:qFormat/>
    <w:rsid w:val="5D6D29DC"/>
    <w:pPr>
      <w:keepNext w:val="0"/>
      <w:keepLines w:val="0"/>
      <w:widowControl/>
      <w:spacing w:before="240" w:after="240"/>
      <w:outlineLvl w:val="0"/>
    </w:pPr>
    <w:rPr>
      <w:rFonts w:ascii="Cambria" w:eastAsia="PMingLiU" w:hAnsi="Cambria" w:cs="Times New Roman"/>
      <w:color w:val="1F497D"/>
      <w:sz w:val="32"/>
      <w:szCs w:val="32"/>
      <w:lang w:eastAsia="en-US"/>
    </w:rPr>
  </w:style>
  <w:style w:type="paragraph" w:styleId="Heading2">
    <w:name w:val="heading 2"/>
    <w:basedOn w:val="Normal"/>
    <w:next w:val="Normal"/>
    <w:link w:val="Heading2Char"/>
    <w:uiPriority w:val="9"/>
    <w:unhideWhenUsed/>
    <w:qFormat/>
    <w:rsid w:val="5D6D29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5D6D29DC"/>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5D6D29D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5D6D29D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5D6D29DC"/>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5D6D29DC"/>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5D6D29D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5D6D29D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5D6D29DC"/>
    <w:rPr>
      <w:rFonts w:ascii="Cambria" w:eastAsia="PMingLiU" w:hAnsi="Cambria" w:cs="Times New Roman"/>
      <w:noProof w:val="0"/>
      <w:color w:val="1F497D"/>
      <w:sz w:val="32"/>
      <w:szCs w:val="32"/>
      <w:lang w:val="en-GB"/>
    </w:rPr>
  </w:style>
  <w:style w:type="paragraph" w:styleId="ListParagraph">
    <w:name w:val="List Paragraph"/>
    <w:basedOn w:val="Normal"/>
    <w:link w:val="ListParagraphChar"/>
    <w:uiPriority w:val="34"/>
    <w:qFormat/>
    <w:rsid w:val="5D6D29DC"/>
    <w:pPr>
      <w:widowControl/>
      <w:spacing w:afterAutospacing="1"/>
      <w:ind w:left="720"/>
      <w:contextualSpacing/>
      <w:jc w:val="both"/>
    </w:pPr>
    <w:rPr>
      <w:rFonts w:ascii="Arial" w:eastAsia="PMingLiU" w:hAnsi="Arial" w:cs="Arial"/>
      <w:sz w:val="22"/>
      <w:szCs w:val="22"/>
      <w:lang w:eastAsia="en-US"/>
    </w:rPr>
  </w:style>
  <w:style w:type="character" w:customStyle="1" w:styleId="ListParagraphChar">
    <w:name w:val="List Paragraph Char"/>
    <w:link w:val="ListParagraph"/>
    <w:uiPriority w:val="34"/>
    <w:rsid w:val="5D6D29DC"/>
    <w:rPr>
      <w:rFonts w:ascii="Arial" w:eastAsia="PMingLiU" w:hAnsi="Arial" w:cs="Arial"/>
      <w:noProof w:val="0"/>
      <w:lang w:val="en-GB"/>
    </w:rPr>
  </w:style>
  <w:style w:type="paragraph" w:customStyle="1" w:styleId="normalbullet">
    <w:name w:val="normal bullet"/>
    <w:basedOn w:val="ListParagraph"/>
    <w:link w:val="normalbulletChar"/>
    <w:uiPriority w:val="1"/>
    <w:qFormat/>
    <w:rsid w:val="5D6D29DC"/>
    <w:pPr>
      <w:numPr>
        <w:ilvl w:val="1"/>
        <w:numId w:val="3"/>
      </w:numPr>
      <w:spacing w:afterAutospacing="0"/>
      <w:ind w:left="993" w:hanging="426"/>
      <w:jc w:val="left"/>
    </w:pPr>
    <w:rPr>
      <w:rFonts w:eastAsia="Calibri"/>
    </w:rPr>
  </w:style>
  <w:style w:type="paragraph" w:customStyle="1" w:styleId="Normalsubnumbering">
    <w:name w:val="Normal sub numbering"/>
    <w:basedOn w:val="normalbullet"/>
    <w:link w:val="NormalsubnumberingChar"/>
    <w:uiPriority w:val="1"/>
    <w:qFormat/>
    <w:rsid w:val="5D6D29DC"/>
    <w:pPr>
      <w:numPr>
        <w:ilvl w:val="0"/>
        <w:numId w:val="2"/>
      </w:numPr>
    </w:pPr>
  </w:style>
  <w:style w:type="character" w:customStyle="1" w:styleId="normalbulletChar">
    <w:name w:val="normal bullet Char"/>
    <w:basedOn w:val="ListParagraphChar"/>
    <w:link w:val="normalbullet"/>
    <w:uiPriority w:val="1"/>
    <w:rsid w:val="5D6D29DC"/>
    <w:rPr>
      <w:rFonts w:ascii="Arial" w:eastAsia="Calibri" w:hAnsi="Arial" w:cs="Arial"/>
      <w:noProof w:val="0"/>
      <w:lang w:val="en-GB"/>
    </w:rPr>
  </w:style>
  <w:style w:type="character" w:customStyle="1" w:styleId="NormalsubnumberingChar">
    <w:name w:val="Normal sub numbering Char"/>
    <w:basedOn w:val="normalbulletChar"/>
    <w:link w:val="Normalsubnumbering"/>
    <w:uiPriority w:val="1"/>
    <w:rsid w:val="5D6D29DC"/>
    <w:rPr>
      <w:rFonts w:ascii="Arial" w:eastAsia="Calibri" w:hAnsi="Arial" w:cs="Arial"/>
      <w:noProof w:val="0"/>
      <w:lang w:val="en-GB"/>
    </w:rPr>
  </w:style>
  <w:style w:type="paragraph" w:customStyle="1" w:styleId="Bullet2">
    <w:name w:val="Bullet 2"/>
    <w:basedOn w:val="normalbullet"/>
    <w:link w:val="Bullet2Char"/>
    <w:uiPriority w:val="1"/>
    <w:qFormat/>
    <w:rsid w:val="5D6D29DC"/>
    <w:pPr>
      <w:ind w:left="1440" w:hanging="360"/>
    </w:pPr>
  </w:style>
  <w:style w:type="character" w:customStyle="1" w:styleId="Bullet2Char">
    <w:name w:val="Bullet 2 Char"/>
    <w:basedOn w:val="normalbulletChar"/>
    <w:link w:val="Bullet2"/>
    <w:uiPriority w:val="1"/>
    <w:rsid w:val="5D6D29DC"/>
    <w:rPr>
      <w:rFonts w:ascii="Arial" w:eastAsia="Calibri" w:hAnsi="Arial" w:cs="Arial"/>
      <w:noProof w:val="0"/>
      <w:lang w:val="en-GB"/>
    </w:rPr>
  </w:style>
  <w:style w:type="character" w:customStyle="1" w:styleId="Heading2Char">
    <w:name w:val="Heading 2 Char"/>
    <w:basedOn w:val="DefaultParagraphFont"/>
    <w:link w:val="Heading2"/>
    <w:uiPriority w:val="9"/>
    <w:rsid w:val="5D6D29DC"/>
    <w:rPr>
      <w:rFonts w:asciiTheme="majorHAnsi" w:eastAsiaTheme="majorEastAsia" w:hAnsiTheme="majorHAnsi" w:cstheme="majorBidi"/>
      <w:noProof w:val="0"/>
      <w:color w:val="2F5496" w:themeColor="accent1" w:themeShade="BF"/>
      <w:sz w:val="26"/>
      <w:szCs w:val="26"/>
      <w:lang w:val="en-GB" w:eastAsia="zh-TW"/>
    </w:rPr>
  </w:style>
  <w:style w:type="character" w:styleId="CommentReference">
    <w:name w:val="annotation reference"/>
    <w:basedOn w:val="DefaultParagraphFont"/>
    <w:uiPriority w:val="99"/>
    <w:semiHidden/>
    <w:unhideWhenUsed/>
    <w:rsid w:val="00724774"/>
    <w:rPr>
      <w:sz w:val="16"/>
      <w:szCs w:val="16"/>
    </w:rPr>
  </w:style>
  <w:style w:type="paragraph" w:styleId="CommentText">
    <w:name w:val="annotation text"/>
    <w:basedOn w:val="Normal"/>
    <w:link w:val="CommentTextChar"/>
    <w:uiPriority w:val="99"/>
    <w:unhideWhenUsed/>
    <w:rsid w:val="5D6D29DC"/>
    <w:rPr>
      <w:sz w:val="20"/>
      <w:szCs w:val="20"/>
    </w:rPr>
  </w:style>
  <w:style w:type="character" w:customStyle="1" w:styleId="CommentTextChar">
    <w:name w:val="Comment Text Char"/>
    <w:basedOn w:val="DefaultParagraphFont"/>
    <w:link w:val="CommentText"/>
    <w:uiPriority w:val="99"/>
    <w:rsid w:val="5D6D29DC"/>
    <w:rPr>
      <w:rFonts w:asciiTheme="minorHAnsi" w:eastAsiaTheme="minorEastAsia" w:hAnsiTheme="minorHAnsi" w:cstheme="minorBidi"/>
      <w:noProof w:val="0"/>
      <w:sz w:val="20"/>
      <w:szCs w:val="20"/>
      <w:lang w:val="en-GB" w:eastAsia="zh-TW"/>
    </w:rPr>
  </w:style>
  <w:style w:type="paragraph" w:styleId="CommentSubject">
    <w:name w:val="annotation subject"/>
    <w:basedOn w:val="CommentText"/>
    <w:next w:val="CommentText"/>
    <w:link w:val="CommentSubjectChar"/>
    <w:uiPriority w:val="99"/>
    <w:semiHidden/>
    <w:unhideWhenUsed/>
    <w:rsid w:val="5D6D29DC"/>
    <w:rPr>
      <w:b/>
      <w:bCs/>
    </w:rPr>
  </w:style>
  <w:style w:type="character" w:customStyle="1" w:styleId="CommentSubjectChar">
    <w:name w:val="Comment Subject Char"/>
    <w:basedOn w:val="CommentTextChar"/>
    <w:link w:val="CommentSubject"/>
    <w:uiPriority w:val="99"/>
    <w:semiHidden/>
    <w:rsid w:val="5D6D29DC"/>
    <w:rPr>
      <w:rFonts w:asciiTheme="minorHAnsi" w:eastAsiaTheme="minorEastAsia" w:hAnsiTheme="minorHAnsi" w:cstheme="minorBidi"/>
      <w:b/>
      <w:bCs/>
      <w:noProof w:val="0"/>
      <w:sz w:val="20"/>
      <w:szCs w:val="20"/>
      <w:lang w:val="en-GB" w:eastAsia="zh-TW"/>
    </w:rPr>
  </w:style>
  <w:style w:type="paragraph" w:styleId="Title">
    <w:name w:val="Title"/>
    <w:basedOn w:val="Normal"/>
    <w:next w:val="Normal"/>
    <w:link w:val="TitleChar"/>
    <w:uiPriority w:val="10"/>
    <w:qFormat/>
    <w:rsid w:val="5D6D29DC"/>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5D6D29DC"/>
    <w:rPr>
      <w:color w:val="5A5A5A"/>
    </w:rPr>
  </w:style>
  <w:style w:type="paragraph" w:styleId="Quote">
    <w:name w:val="Quote"/>
    <w:basedOn w:val="Normal"/>
    <w:next w:val="Normal"/>
    <w:link w:val="QuoteChar"/>
    <w:uiPriority w:val="29"/>
    <w:qFormat/>
    <w:rsid w:val="5D6D29D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5D6D29DC"/>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5D6D29DC"/>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D6D29DC"/>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D6D29DC"/>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D6D29DC"/>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D6D29DC"/>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D6D29DC"/>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D6D29DC"/>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D6D29DC"/>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D6D29DC"/>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5D6D29DC"/>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D6D29DC"/>
    <w:rPr>
      <w:i/>
      <w:iCs/>
      <w:noProof w:val="0"/>
      <w:color w:val="4472C4" w:themeColor="accent1"/>
      <w:lang w:val="en-GB"/>
    </w:rPr>
  </w:style>
  <w:style w:type="paragraph" w:styleId="TOC1">
    <w:name w:val="toc 1"/>
    <w:basedOn w:val="Normal"/>
    <w:next w:val="Normal"/>
    <w:uiPriority w:val="39"/>
    <w:unhideWhenUsed/>
    <w:rsid w:val="5D6D29DC"/>
    <w:pPr>
      <w:spacing w:after="100"/>
    </w:pPr>
  </w:style>
  <w:style w:type="paragraph" w:styleId="TOC2">
    <w:name w:val="toc 2"/>
    <w:basedOn w:val="Normal"/>
    <w:next w:val="Normal"/>
    <w:uiPriority w:val="39"/>
    <w:unhideWhenUsed/>
    <w:rsid w:val="5D6D29DC"/>
    <w:pPr>
      <w:spacing w:after="100"/>
      <w:ind w:left="220"/>
    </w:pPr>
  </w:style>
  <w:style w:type="paragraph" w:styleId="TOC3">
    <w:name w:val="toc 3"/>
    <w:basedOn w:val="Normal"/>
    <w:next w:val="Normal"/>
    <w:uiPriority w:val="39"/>
    <w:unhideWhenUsed/>
    <w:rsid w:val="5D6D29DC"/>
    <w:pPr>
      <w:spacing w:after="100"/>
      <w:ind w:left="440"/>
    </w:pPr>
  </w:style>
  <w:style w:type="paragraph" w:styleId="TOC4">
    <w:name w:val="toc 4"/>
    <w:basedOn w:val="Normal"/>
    <w:next w:val="Normal"/>
    <w:uiPriority w:val="39"/>
    <w:unhideWhenUsed/>
    <w:rsid w:val="5D6D29DC"/>
    <w:pPr>
      <w:spacing w:after="100"/>
      <w:ind w:left="660"/>
    </w:pPr>
  </w:style>
  <w:style w:type="paragraph" w:styleId="TOC5">
    <w:name w:val="toc 5"/>
    <w:basedOn w:val="Normal"/>
    <w:next w:val="Normal"/>
    <w:uiPriority w:val="39"/>
    <w:unhideWhenUsed/>
    <w:rsid w:val="5D6D29DC"/>
    <w:pPr>
      <w:spacing w:after="100"/>
      <w:ind w:left="880"/>
    </w:pPr>
  </w:style>
  <w:style w:type="paragraph" w:styleId="TOC6">
    <w:name w:val="toc 6"/>
    <w:basedOn w:val="Normal"/>
    <w:next w:val="Normal"/>
    <w:uiPriority w:val="39"/>
    <w:unhideWhenUsed/>
    <w:rsid w:val="5D6D29DC"/>
    <w:pPr>
      <w:spacing w:after="100"/>
      <w:ind w:left="1100"/>
    </w:pPr>
  </w:style>
  <w:style w:type="paragraph" w:styleId="TOC7">
    <w:name w:val="toc 7"/>
    <w:basedOn w:val="Normal"/>
    <w:next w:val="Normal"/>
    <w:uiPriority w:val="39"/>
    <w:unhideWhenUsed/>
    <w:rsid w:val="5D6D29DC"/>
    <w:pPr>
      <w:spacing w:after="100"/>
      <w:ind w:left="1320"/>
    </w:pPr>
  </w:style>
  <w:style w:type="paragraph" w:styleId="TOC8">
    <w:name w:val="toc 8"/>
    <w:basedOn w:val="Normal"/>
    <w:next w:val="Normal"/>
    <w:uiPriority w:val="39"/>
    <w:unhideWhenUsed/>
    <w:rsid w:val="5D6D29DC"/>
    <w:pPr>
      <w:spacing w:after="100"/>
      <w:ind w:left="1540"/>
    </w:pPr>
  </w:style>
  <w:style w:type="paragraph" w:styleId="TOC9">
    <w:name w:val="toc 9"/>
    <w:basedOn w:val="Normal"/>
    <w:next w:val="Normal"/>
    <w:uiPriority w:val="39"/>
    <w:unhideWhenUsed/>
    <w:rsid w:val="5D6D29DC"/>
    <w:pPr>
      <w:spacing w:after="100"/>
      <w:ind w:left="1760"/>
    </w:pPr>
  </w:style>
  <w:style w:type="paragraph" w:styleId="EndnoteText">
    <w:name w:val="endnote text"/>
    <w:basedOn w:val="Normal"/>
    <w:link w:val="EndnoteTextChar"/>
    <w:uiPriority w:val="99"/>
    <w:semiHidden/>
    <w:unhideWhenUsed/>
    <w:rsid w:val="5D6D29DC"/>
    <w:rPr>
      <w:sz w:val="20"/>
      <w:szCs w:val="20"/>
    </w:rPr>
  </w:style>
  <w:style w:type="character" w:customStyle="1" w:styleId="EndnoteTextChar">
    <w:name w:val="Endnote Text Char"/>
    <w:basedOn w:val="DefaultParagraphFont"/>
    <w:link w:val="EndnoteText"/>
    <w:uiPriority w:val="99"/>
    <w:semiHidden/>
    <w:rsid w:val="5D6D29DC"/>
    <w:rPr>
      <w:noProof w:val="0"/>
      <w:sz w:val="20"/>
      <w:szCs w:val="20"/>
      <w:lang w:val="en-GB"/>
    </w:rPr>
  </w:style>
  <w:style w:type="paragraph" w:styleId="Footer">
    <w:name w:val="footer"/>
    <w:basedOn w:val="Normal"/>
    <w:link w:val="FooterChar"/>
    <w:uiPriority w:val="99"/>
    <w:unhideWhenUsed/>
    <w:rsid w:val="5D6D29DC"/>
    <w:pPr>
      <w:tabs>
        <w:tab w:val="center" w:pos="4680"/>
        <w:tab w:val="right" w:pos="9360"/>
      </w:tabs>
    </w:pPr>
  </w:style>
  <w:style w:type="character" w:customStyle="1" w:styleId="FooterChar">
    <w:name w:val="Footer Char"/>
    <w:basedOn w:val="DefaultParagraphFont"/>
    <w:link w:val="Footer"/>
    <w:uiPriority w:val="99"/>
    <w:rsid w:val="5D6D29DC"/>
    <w:rPr>
      <w:noProof w:val="0"/>
      <w:lang w:val="en-GB"/>
    </w:rPr>
  </w:style>
  <w:style w:type="paragraph" w:styleId="FootnoteText">
    <w:name w:val="footnote text"/>
    <w:basedOn w:val="Normal"/>
    <w:link w:val="FootnoteTextChar"/>
    <w:uiPriority w:val="99"/>
    <w:semiHidden/>
    <w:unhideWhenUsed/>
    <w:rsid w:val="5D6D29DC"/>
    <w:rPr>
      <w:sz w:val="20"/>
      <w:szCs w:val="20"/>
    </w:rPr>
  </w:style>
  <w:style w:type="character" w:customStyle="1" w:styleId="FootnoteTextChar">
    <w:name w:val="Footnote Text Char"/>
    <w:basedOn w:val="DefaultParagraphFont"/>
    <w:link w:val="FootnoteText"/>
    <w:uiPriority w:val="99"/>
    <w:semiHidden/>
    <w:rsid w:val="5D6D29DC"/>
    <w:rPr>
      <w:noProof w:val="0"/>
      <w:sz w:val="20"/>
      <w:szCs w:val="20"/>
      <w:lang w:val="en-GB"/>
    </w:rPr>
  </w:style>
  <w:style w:type="paragraph" w:styleId="Header">
    <w:name w:val="header"/>
    <w:basedOn w:val="Normal"/>
    <w:link w:val="HeaderChar"/>
    <w:uiPriority w:val="99"/>
    <w:unhideWhenUsed/>
    <w:rsid w:val="5D6D29DC"/>
    <w:pPr>
      <w:tabs>
        <w:tab w:val="center" w:pos="4680"/>
        <w:tab w:val="right" w:pos="9360"/>
      </w:tabs>
    </w:pPr>
  </w:style>
  <w:style w:type="character" w:customStyle="1" w:styleId="HeaderChar">
    <w:name w:val="Header Char"/>
    <w:basedOn w:val="DefaultParagraphFont"/>
    <w:link w:val="Header"/>
    <w:uiPriority w:val="99"/>
    <w:rsid w:val="5D6D29DC"/>
    <w:rPr>
      <w:noProof w:val="0"/>
      <w:lang w:val="en-GB"/>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A4574"/>
    <w:pPr>
      <w:spacing w:after="0" w:line="240" w:lineRule="auto"/>
    </w:pPr>
    <w:rPr>
      <w:rFonts w:eastAsiaTheme="minorEastAsia"/>
      <w:sz w:val="24"/>
      <w:szCs w:val="24"/>
      <w:lang w:val="en-GB" w:eastAsia="zh-TW"/>
    </w:rPr>
  </w:style>
  <w:style w:type="character" w:customStyle="1" w:styleId="ui-provider">
    <w:name w:val="ui-provider"/>
    <w:basedOn w:val="DefaultParagraphFont"/>
    <w:rsid w:val="00685B8B"/>
  </w:style>
  <w:style w:type="character" w:styleId="UnresolvedMention">
    <w:name w:val="Unresolved Mention"/>
    <w:basedOn w:val="DefaultParagraphFont"/>
    <w:uiPriority w:val="99"/>
    <w:semiHidden/>
    <w:unhideWhenUsed/>
    <w:rsid w:val="00E361C2"/>
    <w:rPr>
      <w:color w:val="605E5C"/>
      <w:shd w:val="clear" w:color="auto" w:fill="E1DFDD"/>
    </w:rPr>
  </w:style>
  <w:style w:type="character" w:styleId="FollowedHyperlink">
    <w:name w:val="FollowedHyperlink"/>
    <w:basedOn w:val="DefaultParagraphFont"/>
    <w:uiPriority w:val="99"/>
    <w:semiHidden/>
    <w:unhideWhenUsed/>
    <w:rsid w:val="00052E32"/>
    <w:rPr>
      <w:color w:val="954F72" w:themeColor="followedHyperlink"/>
      <w:u w:val="single"/>
    </w:rPr>
  </w:style>
  <w:style w:type="character" w:styleId="PlaceholderText">
    <w:name w:val="Placeholder Text"/>
    <w:basedOn w:val="DefaultParagraphFont"/>
    <w:uiPriority w:val="99"/>
    <w:semiHidden/>
    <w:rsid w:val="00E217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827379">
      <w:bodyDiv w:val="1"/>
      <w:marLeft w:val="0"/>
      <w:marRight w:val="0"/>
      <w:marTop w:val="0"/>
      <w:marBottom w:val="0"/>
      <w:divBdr>
        <w:top w:val="none" w:sz="0" w:space="0" w:color="auto"/>
        <w:left w:val="none" w:sz="0" w:space="0" w:color="auto"/>
        <w:bottom w:val="none" w:sz="0" w:space="0" w:color="auto"/>
        <w:right w:val="none" w:sz="0" w:space="0" w:color="auto"/>
      </w:divBdr>
    </w:div>
    <w:div w:id="1975400901">
      <w:bodyDiv w:val="1"/>
      <w:marLeft w:val="0"/>
      <w:marRight w:val="0"/>
      <w:marTop w:val="0"/>
      <w:marBottom w:val="0"/>
      <w:divBdr>
        <w:top w:val="none" w:sz="0" w:space="0" w:color="auto"/>
        <w:left w:val="none" w:sz="0" w:space="0" w:color="auto"/>
        <w:bottom w:val="none" w:sz="0" w:space="0" w:color="auto"/>
        <w:right w:val="none" w:sz="0" w:space="0" w:color="auto"/>
      </w:divBdr>
      <w:divsChild>
        <w:div w:id="1959557794">
          <w:marLeft w:val="0"/>
          <w:marRight w:val="0"/>
          <w:marTop w:val="0"/>
          <w:marBottom w:val="0"/>
          <w:divBdr>
            <w:top w:val="none" w:sz="0" w:space="0" w:color="auto"/>
            <w:left w:val="none" w:sz="0" w:space="0" w:color="auto"/>
            <w:bottom w:val="none" w:sz="0" w:space="0" w:color="auto"/>
            <w:right w:val="none" w:sz="0" w:space="0" w:color="auto"/>
          </w:divBdr>
        </w:div>
        <w:div w:id="1219779214">
          <w:marLeft w:val="0"/>
          <w:marRight w:val="0"/>
          <w:marTop w:val="0"/>
          <w:marBottom w:val="0"/>
          <w:divBdr>
            <w:top w:val="none" w:sz="0" w:space="0" w:color="auto"/>
            <w:left w:val="none" w:sz="0" w:space="0" w:color="auto"/>
            <w:bottom w:val="none" w:sz="0" w:space="0" w:color="auto"/>
            <w:right w:val="none" w:sz="0" w:space="0" w:color="auto"/>
          </w:divBdr>
        </w:div>
        <w:div w:id="238945114">
          <w:marLeft w:val="0"/>
          <w:marRight w:val="0"/>
          <w:marTop w:val="0"/>
          <w:marBottom w:val="0"/>
          <w:divBdr>
            <w:top w:val="none" w:sz="0" w:space="0" w:color="auto"/>
            <w:left w:val="none" w:sz="0" w:space="0" w:color="auto"/>
            <w:bottom w:val="none" w:sz="0" w:space="0" w:color="auto"/>
            <w:right w:val="none" w:sz="0" w:space="0" w:color="auto"/>
          </w:divBdr>
        </w:div>
        <w:div w:id="360983539">
          <w:marLeft w:val="0"/>
          <w:marRight w:val="0"/>
          <w:marTop w:val="0"/>
          <w:marBottom w:val="0"/>
          <w:divBdr>
            <w:top w:val="none" w:sz="0" w:space="0" w:color="auto"/>
            <w:left w:val="none" w:sz="0" w:space="0" w:color="auto"/>
            <w:bottom w:val="none" w:sz="0" w:space="0" w:color="auto"/>
            <w:right w:val="none" w:sz="0" w:space="0" w:color="auto"/>
          </w:divBdr>
        </w:div>
        <w:div w:id="219823737">
          <w:marLeft w:val="0"/>
          <w:marRight w:val="0"/>
          <w:marTop w:val="0"/>
          <w:marBottom w:val="0"/>
          <w:divBdr>
            <w:top w:val="none" w:sz="0" w:space="0" w:color="auto"/>
            <w:left w:val="none" w:sz="0" w:space="0" w:color="auto"/>
            <w:bottom w:val="none" w:sz="0" w:space="0" w:color="auto"/>
            <w:right w:val="none" w:sz="0" w:space="0" w:color="auto"/>
          </w:divBdr>
        </w:div>
        <w:div w:id="1305701026">
          <w:marLeft w:val="0"/>
          <w:marRight w:val="0"/>
          <w:marTop w:val="0"/>
          <w:marBottom w:val="0"/>
          <w:divBdr>
            <w:top w:val="none" w:sz="0" w:space="0" w:color="auto"/>
            <w:left w:val="none" w:sz="0" w:space="0" w:color="auto"/>
            <w:bottom w:val="none" w:sz="0" w:space="0" w:color="auto"/>
            <w:right w:val="none" w:sz="0" w:space="0" w:color="auto"/>
          </w:divBdr>
        </w:div>
        <w:div w:id="2120371920">
          <w:marLeft w:val="0"/>
          <w:marRight w:val="0"/>
          <w:marTop w:val="0"/>
          <w:marBottom w:val="0"/>
          <w:divBdr>
            <w:top w:val="none" w:sz="0" w:space="0" w:color="auto"/>
            <w:left w:val="none" w:sz="0" w:space="0" w:color="auto"/>
            <w:bottom w:val="none" w:sz="0" w:space="0" w:color="auto"/>
            <w:right w:val="none" w:sz="0" w:space="0" w:color="auto"/>
          </w:divBdr>
        </w:div>
        <w:div w:id="427893065">
          <w:marLeft w:val="0"/>
          <w:marRight w:val="0"/>
          <w:marTop w:val="0"/>
          <w:marBottom w:val="0"/>
          <w:divBdr>
            <w:top w:val="none" w:sz="0" w:space="0" w:color="auto"/>
            <w:left w:val="none" w:sz="0" w:space="0" w:color="auto"/>
            <w:bottom w:val="none" w:sz="0" w:space="0" w:color="auto"/>
            <w:right w:val="none" w:sz="0" w:space="0" w:color="auto"/>
          </w:divBdr>
        </w:div>
        <w:div w:id="1955748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henfsdev.wpengine.com/wp-content/uploads/2017/01/NFS-Guidance-for-Periodic-Verification-v1.1-July2015.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henfsdev.wpengine.com/wp-content/uploads/2015/07/Natural-Forest-Standard-Guidance-v1.3.1-July201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turalforeststandard.com/contactfeedba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nfsdev.wpengine.com/wp-content/uploads/2014/04/Natural-Forest-Standard-Requirements-v1.2-March2014.pdf" TargetMode="External"/><Relationship Id="rId5" Type="http://schemas.openxmlformats.org/officeDocument/2006/relationships/footnotes" Target="footnotes.xml"/><Relationship Id="rId15" Type="http://schemas.openxmlformats.org/officeDocument/2006/relationships/hyperlink" Target="https://ecosystemcertification.org/contac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henfsdev.wpengine.com/wp-content/uploads/2014/06/NFS-AM001.1b-Risk-Based-Methodology-for-NCC-Quantification-1906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801695B-A58E-4BFC-9A4F-E30C80E522E2}"/>
      </w:docPartPr>
      <w:docPartBody>
        <w:p w:rsidR="00571CCA" w:rsidRDefault="00571CCA"/>
      </w:docPartBody>
    </w:docPart>
    <w:docPart>
      <w:docPartPr>
        <w:name w:val="512E1128FB8C4E5FA45387E2779310A3"/>
        <w:category>
          <w:name w:val="General"/>
          <w:gallery w:val="placeholder"/>
        </w:category>
        <w:types>
          <w:type w:val="bbPlcHdr"/>
        </w:types>
        <w:behaviors>
          <w:behavior w:val="content"/>
        </w:behaviors>
        <w:guid w:val="{D12E726E-88BD-40E8-B8BE-CD460D35D2AC}"/>
      </w:docPartPr>
      <w:docPartBody>
        <w:p w:rsidR="00A21E60" w:rsidRDefault="003B6368" w:rsidP="003B6368">
          <w:pPr>
            <w:pStyle w:val="512E1128FB8C4E5FA45387E2779310A31"/>
          </w:pPr>
          <w:r>
            <w:rPr>
              <w:rStyle w:val="PlaceholderText"/>
            </w:rPr>
            <w:t>Name of Signatory</w:t>
          </w:r>
        </w:p>
      </w:docPartBody>
    </w:docPart>
    <w:docPart>
      <w:docPartPr>
        <w:name w:val="3C65D99230E04995926A5CC22315DC62"/>
        <w:category>
          <w:name w:val="General"/>
          <w:gallery w:val="placeholder"/>
        </w:category>
        <w:types>
          <w:type w:val="bbPlcHdr"/>
        </w:types>
        <w:behaviors>
          <w:behavior w:val="content"/>
        </w:behaviors>
        <w:guid w:val="{AB97B8BE-3881-427F-8017-E1F1B70DDD8D}"/>
      </w:docPartPr>
      <w:docPartBody>
        <w:p w:rsidR="00A21E60" w:rsidRDefault="003B6368" w:rsidP="003B6368">
          <w:pPr>
            <w:pStyle w:val="3C65D99230E04995926A5CC22315DC621"/>
          </w:pPr>
          <w:r>
            <w:rPr>
              <w:rStyle w:val="PlaceholderText"/>
            </w:rPr>
            <w:t>Organisation Name</w:t>
          </w:r>
        </w:p>
      </w:docPartBody>
    </w:docPart>
    <w:docPart>
      <w:docPartPr>
        <w:name w:val="45DDE10F69BB4C73A445004F1933C411"/>
        <w:category>
          <w:name w:val="General"/>
          <w:gallery w:val="placeholder"/>
        </w:category>
        <w:types>
          <w:type w:val="bbPlcHdr"/>
        </w:types>
        <w:behaviors>
          <w:behavior w:val="content"/>
        </w:behaviors>
        <w:guid w:val="{3F3F7B80-BDCE-46B6-A587-129C8AD73816}"/>
      </w:docPartPr>
      <w:docPartBody>
        <w:p w:rsidR="00A21E60" w:rsidRDefault="003B6368" w:rsidP="003B6368">
          <w:pPr>
            <w:pStyle w:val="45DDE10F69BB4C73A445004F1933C411"/>
          </w:pPr>
          <w:r>
            <w:rPr>
              <w:rStyle w:val="PlaceholderText"/>
            </w:rPr>
            <w:t>Job Title</w:t>
          </w:r>
          <w:r w:rsidRPr="00F26E25">
            <w:rPr>
              <w:rStyle w:val="PlaceholderText"/>
            </w:rPr>
            <w:t>.</w:t>
          </w:r>
        </w:p>
      </w:docPartBody>
    </w:docPart>
    <w:docPart>
      <w:docPartPr>
        <w:name w:val="04814CB8D7ED42068646C19AA9480D5C"/>
        <w:category>
          <w:name w:val="General"/>
          <w:gallery w:val="placeholder"/>
        </w:category>
        <w:types>
          <w:type w:val="bbPlcHdr"/>
        </w:types>
        <w:behaviors>
          <w:behavior w:val="content"/>
        </w:behaviors>
        <w:guid w:val="{FD54BBD0-B95B-4294-99AA-BF9318C7C241}"/>
      </w:docPartPr>
      <w:docPartBody>
        <w:p w:rsidR="00A21E60" w:rsidRDefault="003B6368" w:rsidP="003B6368">
          <w:pPr>
            <w:pStyle w:val="04814CB8D7ED42068646C19AA9480D5C"/>
          </w:pPr>
          <w:r>
            <w:rPr>
              <w:rStyle w:val="PlaceholderText"/>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1CCA"/>
    <w:rsid w:val="001C3EDE"/>
    <w:rsid w:val="003B6368"/>
    <w:rsid w:val="00504931"/>
    <w:rsid w:val="00571CCA"/>
    <w:rsid w:val="00732EF7"/>
    <w:rsid w:val="0085340E"/>
    <w:rsid w:val="00883CB2"/>
    <w:rsid w:val="009D7A85"/>
    <w:rsid w:val="00A21E60"/>
    <w:rsid w:val="00BB4A47"/>
    <w:rsid w:val="00BE3703"/>
    <w:rsid w:val="00C40D4E"/>
    <w:rsid w:val="00FB19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368"/>
    <w:rPr>
      <w:color w:val="666666"/>
    </w:rPr>
  </w:style>
  <w:style w:type="paragraph" w:customStyle="1" w:styleId="512E1128FB8C4E5FA45387E2779310A31">
    <w:name w:val="512E1128FB8C4E5FA45387E2779310A31"/>
    <w:rsid w:val="003B6368"/>
    <w:pPr>
      <w:widowControl w:val="0"/>
      <w:spacing w:after="0"/>
    </w:pPr>
    <w:rPr>
      <w:sz w:val="24"/>
      <w:szCs w:val="24"/>
      <w:lang w:val="en-GB" w:eastAsia="zh-TW"/>
    </w:rPr>
  </w:style>
  <w:style w:type="paragraph" w:customStyle="1" w:styleId="45DDE10F69BB4C73A445004F1933C411">
    <w:name w:val="45DDE10F69BB4C73A445004F1933C411"/>
    <w:rsid w:val="003B6368"/>
    <w:pPr>
      <w:widowControl w:val="0"/>
      <w:spacing w:after="0"/>
    </w:pPr>
    <w:rPr>
      <w:sz w:val="24"/>
      <w:szCs w:val="24"/>
      <w:lang w:val="en-GB" w:eastAsia="zh-TW"/>
    </w:rPr>
  </w:style>
  <w:style w:type="paragraph" w:customStyle="1" w:styleId="3C65D99230E04995926A5CC22315DC621">
    <w:name w:val="3C65D99230E04995926A5CC22315DC621"/>
    <w:rsid w:val="003B6368"/>
    <w:pPr>
      <w:widowControl w:val="0"/>
      <w:spacing w:after="0"/>
    </w:pPr>
    <w:rPr>
      <w:sz w:val="24"/>
      <w:szCs w:val="24"/>
      <w:lang w:val="en-GB" w:eastAsia="zh-TW"/>
    </w:rPr>
  </w:style>
  <w:style w:type="paragraph" w:customStyle="1" w:styleId="04814CB8D7ED42068646C19AA9480D5C">
    <w:name w:val="04814CB8D7ED42068646C19AA9480D5C"/>
    <w:rsid w:val="003B6368"/>
    <w:pPr>
      <w:widowControl w:val="0"/>
      <w:spacing w:after="0"/>
    </w:pPr>
    <w:rPr>
      <w:sz w:val="24"/>
      <w:szCs w:val="24"/>
      <w:lang w:val="en-GB"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Llorente</dc:creator>
  <cp:keywords/>
  <dc:description/>
  <cp:lastModifiedBy>Vicky Kelly</cp:lastModifiedBy>
  <cp:revision>5</cp:revision>
  <dcterms:created xsi:type="dcterms:W3CDTF">2024-02-28T13:24:00Z</dcterms:created>
  <dcterms:modified xsi:type="dcterms:W3CDTF">2024-02-28T13:45:00Z</dcterms:modified>
</cp:coreProperties>
</file>